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B766" w14:textId="4032EED7" w:rsidR="00893BD0" w:rsidRPr="00097949" w:rsidRDefault="00830419" w:rsidP="00893BD0">
      <w:pPr>
        <w:pStyle w:val="Heading2"/>
        <w:rPr>
          <w:rFonts w:asciiTheme="minorHAnsi" w:hAnsiTheme="minorHAnsi" w:cs="Arial"/>
          <w:sz w:val="22"/>
          <w:szCs w:val="22"/>
        </w:rPr>
      </w:pPr>
      <w:r w:rsidRPr="00097949">
        <w:rPr>
          <w:rFonts w:asciiTheme="minorHAnsi" w:hAnsiTheme="minorHAnsi" w:cs="Arial"/>
          <w:sz w:val="22"/>
          <w:szCs w:val="22"/>
        </w:rPr>
        <w:t xml:space="preserve">THIS </w:t>
      </w:r>
      <w:r w:rsidR="00893BD0" w:rsidRPr="00097949">
        <w:rPr>
          <w:rFonts w:asciiTheme="minorHAnsi" w:hAnsiTheme="minorHAnsi" w:cs="Arial"/>
          <w:sz w:val="22"/>
          <w:szCs w:val="22"/>
        </w:rPr>
        <w:t>AGREEMENT FOR CONNECTION TO THE DISTRIBUTION SYSTEM</w:t>
      </w:r>
      <w:r w:rsidR="00FD2DA5" w:rsidRPr="00097949">
        <w:rPr>
          <w:rFonts w:asciiTheme="minorHAnsi" w:hAnsiTheme="minorHAnsi" w:cs="Arial"/>
          <w:sz w:val="22"/>
          <w:szCs w:val="22"/>
        </w:rPr>
        <w:t xml:space="preserve"> </w:t>
      </w:r>
      <w:r w:rsidRPr="00097949">
        <w:rPr>
          <w:rFonts w:asciiTheme="minorHAnsi" w:hAnsiTheme="minorHAnsi" w:cs="Arial"/>
          <w:sz w:val="22"/>
          <w:szCs w:val="22"/>
        </w:rPr>
        <w:t xml:space="preserve">IS MADE </w:t>
      </w:r>
      <w:r w:rsidR="00097949" w:rsidRPr="00097949">
        <w:rPr>
          <w:rFonts w:asciiTheme="minorHAnsi" w:hAnsiTheme="minorHAnsi" w:cs="Arial"/>
          <w:sz w:val="22"/>
          <w:szCs w:val="22"/>
        </w:rPr>
        <w:t xml:space="preserve">ON </w:t>
      </w:r>
      <w:r w:rsidRPr="00097949">
        <w:rPr>
          <w:rFonts w:asciiTheme="minorHAnsi" w:hAnsiTheme="minorHAnsi" w:cs="Arial"/>
          <w:sz w:val="22"/>
          <w:szCs w:val="22"/>
        </w:rPr>
        <w:t>THE</w:t>
      </w:r>
    </w:p>
    <w:p w14:paraId="4FC0B767" w14:textId="77777777" w:rsidR="00FD2DA5" w:rsidRPr="00097949" w:rsidRDefault="00FD2DA5" w:rsidP="00FD2DA5">
      <w:pPr>
        <w:rPr>
          <w:rFonts w:cs="Arial"/>
        </w:rPr>
      </w:pPr>
    </w:p>
    <w:p w14:paraId="4FC0B768" w14:textId="1A97CEDA" w:rsidR="00FD2DA5" w:rsidRPr="00097949" w:rsidRDefault="00830419" w:rsidP="00FD2DA5">
      <w:pPr>
        <w:rPr>
          <w:rFonts w:cs="Arial"/>
        </w:rPr>
      </w:pPr>
      <w:r w:rsidRPr="00097949">
        <w:rPr>
          <w:rFonts w:cs="Arial"/>
          <w:highlight w:val="yellow"/>
        </w:rPr>
        <w:t>........................day of .</w:t>
      </w:r>
      <w:r w:rsidR="007A3649" w:rsidRPr="00097949">
        <w:rPr>
          <w:rFonts w:cs="Arial"/>
          <w:highlight w:val="yellow"/>
        </w:rPr>
        <w:t>......................</w:t>
      </w:r>
      <w:r w:rsidR="00792F08">
        <w:rPr>
          <w:rFonts w:cs="Arial"/>
          <w:highlight w:val="yellow"/>
        </w:rPr>
        <w:t>........</w:t>
      </w:r>
      <w:r w:rsidR="007A3649" w:rsidRPr="00097949">
        <w:rPr>
          <w:rFonts w:cs="Arial"/>
          <w:highlight w:val="yellow"/>
        </w:rPr>
        <w:t>....20</w:t>
      </w:r>
      <w:r w:rsidR="002733A9">
        <w:rPr>
          <w:rFonts w:cs="Arial"/>
          <w:highlight w:val="yellow"/>
        </w:rPr>
        <w:t>2…</w:t>
      </w:r>
    </w:p>
    <w:p w14:paraId="4FC0B769" w14:textId="77777777" w:rsidR="00893BD0" w:rsidRPr="00097949" w:rsidRDefault="00893BD0" w:rsidP="00893BD0">
      <w:pPr>
        <w:spacing w:after="0"/>
        <w:rPr>
          <w:rFonts w:cs="Arial"/>
          <w:b/>
          <w:bCs/>
        </w:rPr>
      </w:pPr>
    </w:p>
    <w:p w14:paraId="4FC0B76A" w14:textId="77777777" w:rsidR="00893BD0" w:rsidRPr="00097949" w:rsidRDefault="00893BD0" w:rsidP="001215A5">
      <w:pPr>
        <w:pStyle w:val="Heading1"/>
        <w:rPr>
          <w:rFonts w:asciiTheme="minorHAnsi" w:hAnsiTheme="minorHAnsi" w:cs="Arial"/>
          <w:b w:val="0"/>
          <w:bCs w:val="0"/>
          <w:sz w:val="22"/>
          <w:szCs w:val="22"/>
        </w:rPr>
      </w:pPr>
      <w:r w:rsidRPr="00097949">
        <w:rPr>
          <w:rFonts w:asciiTheme="minorHAnsi" w:hAnsiTheme="minorHAnsi" w:cs="Arial"/>
          <w:sz w:val="22"/>
          <w:szCs w:val="22"/>
        </w:rPr>
        <w:t>BETWEEN</w:t>
      </w:r>
    </w:p>
    <w:p w14:paraId="4FC0B76C" w14:textId="77777777" w:rsidR="0024540E" w:rsidRPr="00097949" w:rsidRDefault="0024540E">
      <w:pPr>
        <w:pStyle w:val="Heading1"/>
        <w:rPr>
          <w:rFonts w:asciiTheme="minorHAnsi" w:hAnsiTheme="minorHAnsi" w:cs="Arial"/>
          <w:caps/>
          <w:sz w:val="22"/>
          <w:szCs w:val="22"/>
        </w:rPr>
      </w:pPr>
    </w:p>
    <w:p w14:paraId="4FC0B76D" w14:textId="61DDF6D6" w:rsidR="00B8066E" w:rsidRPr="00097949" w:rsidRDefault="00B8066E" w:rsidP="002733A9">
      <w:pPr>
        <w:ind w:left="851" w:hanging="851"/>
        <w:jc w:val="both"/>
        <w:rPr>
          <w:rFonts w:cs="Arial"/>
          <w:snapToGrid w:val="0"/>
          <w:color w:val="000000"/>
        </w:rPr>
      </w:pPr>
      <w:r w:rsidRPr="00097949">
        <w:rPr>
          <w:rFonts w:cs="Arial"/>
          <w:snapToGrid w:val="0"/>
          <w:color w:val="000000"/>
        </w:rPr>
        <w:t>(1)</w:t>
      </w:r>
      <w:r w:rsidRPr="00097949">
        <w:rPr>
          <w:rFonts w:cs="Arial"/>
          <w:snapToGrid w:val="0"/>
          <w:color w:val="000000"/>
        </w:rPr>
        <w:tab/>
      </w:r>
      <w:r w:rsidRPr="00097949">
        <w:rPr>
          <w:rFonts w:cs="Arial"/>
          <w:b/>
          <w:bCs/>
        </w:rPr>
        <w:t xml:space="preserve">SP </w:t>
      </w:r>
      <w:proofErr w:type="spellStart"/>
      <w:r w:rsidRPr="00097949">
        <w:rPr>
          <w:rFonts w:cs="Arial"/>
          <w:b/>
          <w:bCs/>
        </w:rPr>
        <w:t>Manweb</w:t>
      </w:r>
      <w:proofErr w:type="spellEnd"/>
      <w:r w:rsidRPr="00097949">
        <w:rPr>
          <w:rFonts w:cs="Arial"/>
          <w:b/>
          <w:bCs/>
        </w:rPr>
        <w:t xml:space="preserve"> Plc </w:t>
      </w:r>
      <w:r w:rsidRPr="00097949">
        <w:rPr>
          <w:rFonts w:cs="Arial"/>
          <w:bCs/>
        </w:rPr>
        <w:t xml:space="preserve">a company registered in England </w:t>
      </w:r>
      <w:r w:rsidR="007C167D">
        <w:rPr>
          <w:rFonts w:cs="Arial"/>
          <w:bCs/>
        </w:rPr>
        <w:t xml:space="preserve">and </w:t>
      </w:r>
      <w:r w:rsidRPr="00097949">
        <w:rPr>
          <w:rFonts w:cs="Arial"/>
          <w:bCs/>
        </w:rPr>
        <w:t>Wales with the registered number 0236693</w:t>
      </w:r>
      <w:r w:rsidR="00C21396" w:rsidRPr="00097949">
        <w:rPr>
          <w:rFonts w:cs="Arial"/>
          <w:bCs/>
        </w:rPr>
        <w:t>7</w:t>
      </w:r>
      <w:r w:rsidRPr="00097949">
        <w:rPr>
          <w:rFonts w:cs="Arial"/>
          <w:bCs/>
        </w:rPr>
        <w:t xml:space="preserve"> who</w:t>
      </w:r>
      <w:r w:rsidRPr="00097949">
        <w:rPr>
          <w:rFonts w:cs="Arial"/>
        </w:rPr>
        <w:t>se registered office is at</w:t>
      </w:r>
      <w:r w:rsidRPr="00097949">
        <w:rPr>
          <w:rFonts w:cs="Arial"/>
          <w:bCs/>
        </w:rPr>
        <w:t xml:space="preserve"> </w:t>
      </w:r>
      <w:r w:rsidR="00C21396" w:rsidRPr="00097949">
        <w:rPr>
          <w:rFonts w:cs="Arial"/>
          <w:bCs/>
        </w:rPr>
        <w:t xml:space="preserve">3 </w:t>
      </w:r>
      <w:r w:rsidRPr="00097949">
        <w:rPr>
          <w:rFonts w:cs="Arial"/>
          <w:bCs/>
        </w:rPr>
        <w:t>Prenton Way, Prenton CH43 3ET (“</w:t>
      </w:r>
      <w:r w:rsidRPr="00097949">
        <w:rPr>
          <w:rFonts w:cs="Arial"/>
          <w:b/>
          <w:bCs/>
        </w:rPr>
        <w:t>the Company</w:t>
      </w:r>
      <w:r w:rsidRPr="00097949">
        <w:rPr>
          <w:rFonts w:cs="Arial"/>
          <w:bCs/>
        </w:rPr>
        <w:t xml:space="preserve">”), </w:t>
      </w:r>
      <w:r w:rsidRPr="00097949">
        <w:rPr>
          <w:rFonts w:cs="Arial"/>
        </w:rPr>
        <w:t>and</w:t>
      </w:r>
      <w:r w:rsidRPr="00097949">
        <w:rPr>
          <w:rFonts w:cs="Arial"/>
          <w:snapToGrid w:val="0"/>
          <w:color w:val="000000"/>
        </w:rPr>
        <w:t xml:space="preserve"> </w:t>
      </w:r>
    </w:p>
    <w:p w14:paraId="4FC0B76E" w14:textId="77777777" w:rsidR="00B8066E" w:rsidRPr="00097949" w:rsidRDefault="00B8066E" w:rsidP="002733A9">
      <w:pPr>
        <w:ind w:left="851" w:hanging="851"/>
        <w:jc w:val="both"/>
        <w:rPr>
          <w:rFonts w:cs="Arial"/>
          <w:snapToGrid w:val="0"/>
          <w:color w:val="000000"/>
        </w:rPr>
      </w:pPr>
      <w:r w:rsidRPr="00097949">
        <w:rPr>
          <w:rFonts w:cs="Arial"/>
          <w:snapToGrid w:val="0"/>
          <w:color w:val="000000"/>
        </w:rPr>
        <w:t>(2)</w:t>
      </w:r>
      <w:r w:rsidRPr="00097949">
        <w:rPr>
          <w:rFonts w:cs="Arial"/>
          <w:snapToGrid w:val="0"/>
          <w:color w:val="000000"/>
        </w:rPr>
        <w:tab/>
      </w:r>
      <w:proofErr w:type="spellStart"/>
      <w:r w:rsidR="00971BF2" w:rsidRPr="00097949">
        <w:rPr>
          <w:rFonts w:cs="Arial"/>
          <w:snapToGrid w:val="0"/>
          <w:color w:val="000000"/>
          <w:highlight w:val="yellow"/>
        </w:rPr>
        <w:t>XXXXXXXXX</w:t>
      </w:r>
      <w:proofErr w:type="spellEnd"/>
      <w:r w:rsidRPr="00097949">
        <w:rPr>
          <w:rFonts w:cs="Arial"/>
          <w:snapToGrid w:val="0"/>
          <w:color w:val="000000"/>
        </w:rPr>
        <w:t xml:space="preserve"> a company registered in </w:t>
      </w:r>
      <w:r w:rsidR="00EC2702" w:rsidRPr="00097949">
        <w:rPr>
          <w:rFonts w:cs="Arial"/>
          <w:snapToGrid w:val="0"/>
          <w:color w:val="000000"/>
        </w:rPr>
        <w:t>England and Wales</w:t>
      </w:r>
      <w:r w:rsidRPr="00097949">
        <w:rPr>
          <w:rFonts w:cs="Arial"/>
          <w:snapToGrid w:val="0"/>
          <w:color w:val="000000"/>
        </w:rPr>
        <w:t xml:space="preserve"> with the registered number </w:t>
      </w:r>
      <w:r w:rsidRPr="00097949">
        <w:rPr>
          <w:rFonts w:cs="Arial"/>
          <w:snapToGrid w:val="0"/>
          <w:color w:val="000000"/>
          <w:highlight w:val="yellow"/>
        </w:rPr>
        <w:t>XXX</w:t>
      </w:r>
      <w:r w:rsidRPr="00097949">
        <w:rPr>
          <w:rFonts w:cs="Arial"/>
          <w:snapToGrid w:val="0"/>
          <w:color w:val="000000"/>
        </w:rPr>
        <w:t xml:space="preserve"> whose registered office is at </w:t>
      </w:r>
      <w:proofErr w:type="spellStart"/>
      <w:r w:rsidR="00971BF2" w:rsidRPr="00097949">
        <w:rPr>
          <w:rFonts w:cs="Arial"/>
          <w:snapToGrid w:val="0"/>
          <w:color w:val="000000"/>
          <w:highlight w:val="yellow"/>
        </w:rPr>
        <w:t>XXXXXXXXXXXXXXXXXXXXXXXXX</w:t>
      </w:r>
      <w:proofErr w:type="spellEnd"/>
      <w:r w:rsidR="00971BF2" w:rsidRPr="00097949">
        <w:rPr>
          <w:rFonts w:cs="Arial"/>
          <w:snapToGrid w:val="0"/>
          <w:color w:val="000000"/>
        </w:rPr>
        <w:t xml:space="preserve"> </w:t>
      </w:r>
      <w:r w:rsidRPr="00097949">
        <w:rPr>
          <w:rFonts w:cs="Arial"/>
          <w:snapToGrid w:val="0"/>
          <w:color w:val="000000"/>
        </w:rPr>
        <w:t>(</w:t>
      </w:r>
      <w:r w:rsidRPr="00097949">
        <w:rPr>
          <w:rFonts w:cs="Arial"/>
          <w:b/>
          <w:snapToGrid w:val="0"/>
          <w:color w:val="000000"/>
        </w:rPr>
        <w:t>"the Customer"</w:t>
      </w:r>
      <w:r w:rsidRPr="00097949">
        <w:rPr>
          <w:rFonts w:cs="Arial"/>
          <w:snapToGrid w:val="0"/>
          <w:color w:val="000000"/>
        </w:rPr>
        <w:t>)</w:t>
      </w:r>
    </w:p>
    <w:p w14:paraId="4FC0B76F" w14:textId="77777777" w:rsidR="005E5AE2" w:rsidRPr="00097949" w:rsidRDefault="005E5AE2" w:rsidP="002733A9">
      <w:pPr>
        <w:ind w:left="851" w:hanging="851"/>
        <w:jc w:val="both"/>
        <w:rPr>
          <w:rFonts w:cs="Arial"/>
          <w:snapToGrid w:val="0"/>
          <w:color w:val="000000"/>
        </w:rPr>
      </w:pPr>
      <w:r w:rsidRPr="00097949">
        <w:rPr>
          <w:rFonts w:cs="Arial"/>
          <w:snapToGrid w:val="0"/>
          <w:color w:val="000000"/>
        </w:rPr>
        <w:t>(3)</w:t>
      </w:r>
      <w:r w:rsidRPr="00097949">
        <w:rPr>
          <w:rFonts w:cs="Arial"/>
          <w:snapToGrid w:val="0"/>
          <w:color w:val="000000"/>
        </w:rPr>
        <w:tab/>
      </w:r>
      <w:r w:rsidR="00651C25" w:rsidRPr="00097949">
        <w:rPr>
          <w:rFonts w:cs="Arial"/>
          <w:snapToGrid w:val="0"/>
          <w:color w:val="000000"/>
        </w:rPr>
        <w:t xml:space="preserve">for the Generating Plant at </w:t>
      </w:r>
      <w:r w:rsidR="00651C25" w:rsidRPr="00097949">
        <w:rPr>
          <w:rFonts w:cs="Arial"/>
          <w:snapToGrid w:val="0"/>
          <w:color w:val="000000"/>
          <w:highlight w:val="yellow"/>
        </w:rPr>
        <w:t>..............................................................................................</w:t>
      </w:r>
    </w:p>
    <w:p w14:paraId="5A5252DA" w14:textId="77777777" w:rsidR="002733A9" w:rsidRDefault="002733A9" w:rsidP="00893BD0">
      <w:pPr>
        <w:pStyle w:val="Heading1"/>
        <w:rPr>
          <w:rFonts w:asciiTheme="minorHAnsi" w:hAnsiTheme="minorHAnsi" w:cs="Arial"/>
          <w:caps/>
          <w:sz w:val="22"/>
          <w:szCs w:val="22"/>
        </w:rPr>
      </w:pPr>
    </w:p>
    <w:p w14:paraId="1B56BFE2" w14:textId="77777777" w:rsidR="002733A9" w:rsidRDefault="002733A9" w:rsidP="00893BD0">
      <w:pPr>
        <w:pStyle w:val="Heading1"/>
        <w:rPr>
          <w:rFonts w:asciiTheme="minorHAnsi" w:hAnsiTheme="minorHAnsi" w:cs="Arial"/>
          <w:caps/>
          <w:sz w:val="22"/>
          <w:szCs w:val="22"/>
        </w:rPr>
      </w:pPr>
    </w:p>
    <w:p w14:paraId="4FC0B770" w14:textId="23414DEA" w:rsidR="00893BD0" w:rsidRPr="00097949" w:rsidRDefault="00893BD0" w:rsidP="00893BD0">
      <w:pPr>
        <w:pStyle w:val="Heading1"/>
        <w:rPr>
          <w:rFonts w:asciiTheme="minorHAnsi" w:hAnsiTheme="minorHAnsi" w:cs="Arial"/>
          <w:caps/>
          <w:sz w:val="22"/>
          <w:szCs w:val="22"/>
        </w:rPr>
      </w:pPr>
      <w:r w:rsidRPr="00097949">
        <w:rPr>
          <w:rFonts w:asciiTheme="minorHAnsi" w:hAnsiTheme="minorHAnsi" w:cs="Arial"/>
          <w:caps/>
          <w:sz w:val="22"/>
          <w:szCs w:val="22"/>
        </w:rPr>
        <w:t>Whereas:</w:t>
      </w:r>
    </w:p>
    <w:p w14:paraId="4FC0B771" w14:textId="77777777" w:rsidR="00893BD0" w:rsidRPr="00097949" w:rsidRDefault="00893BD0" w:rsidP="00893BD0">
      <w:pPr>
        <w:spacing w:after="0"/>
        <w:rPr>
          <w:rFonts w:cs="Arial"/>
        </w:rPr>
      </w:pPr>
    </w:p>
    <w:p w14:paraId="4FC0B772" w14:textId="77777777" w:rsidR="00893BD0" w:rsidRPr="00097949" w:rsidRDefault="00893BD0" w:rsidP="00792F08">
      <w:pPr>
        <w:ind w:left="720" w:hanging="720"/>
        <w:jc w:val="both"/>
        <w:rPr>
          <w:rFonts w:cs="Arial"/>
        </w:rPr>
      </w:pPr>
      <w:r w:rsidRPr="00097949">
        <w:rPr>
          <w:rFonts w:cs="Arial"/>
        </w:rPr>
        <w:t>A</w:t>
      </w:r>
      <w:r w:rsidRPr="00097949">
        <w:rPr>
          <w:rFonts w:cs="Arial"/>
        </w:rPr>
        <w:tab/>
        <w:t>We are authorised by a Licence granted under the Electricity Act 1989 (as amended) to carry on the business of the distribution of electricity and under the terms of that Licence we are required (except in certain circumstances specified in that Licence) to offer to enter into an agreement for connection to our distribution system by any person requesting the same, subject to the payment by the person seeking connection at an appropriate charge.</w:t>
      </w:r>
    </w:p>
    <w:p w14:paraId="4FC0B773" w14:textId="77777777" w:rsidR="00893BD0" w:rsidRPr="00097949" w:rsidRDefault="00893BD0" w:rsidP="00893BD0">
      <w:pPr>
        <w:spacing w:before="120"/>
        <w:ind w:left="720" w:hanging="720"/>
        <w:jc w:val="both"/>
        <w:rPr>
          <w:rFonts w:cs="Arial"/>
        </w:rPr>
      </w:pPr>
      <w:r w:rsidRPr="00097949">
        <w:rPr>
          <w:rFonts w:cs="Arial"/>
        </w:rPr>
        <w:t>B</w:t>
      </w:r>
      <w:r w:rsidRPr="00097949">
        <w:rPr>
          <w:rFonts w:cs="Arial"/>
        </w:rPr>
        <w:tab/>
        <w:t>You have made such a request to us for connection.</w:t>
      </w:r>
    </w:p>
    <w:p w14:paraId="4FC0B774" w14:textId="77777777" w:rsidR="00893BD0" w:rsidRPr="00097949" w:rsidRDefault="00893BD0" w:rsidP="00893BD0">
      <w:pPr>
        <w:pStyle w:val="BodyTextIndent"/>
        <w:spacing w:before="120"/>
        <w:rPr>
          <w:rFonts w:asciiTheme="minorHAnsi" w:hAnsiTheme="minorHAnsi" w:cs="Arial"/>
          <w:sz w:val="22"/>
          <w:szCs w:val="22"/>
        </w:rPr>
      </w:pPr>
      <w:r w:rsidRPr="00097949">
        <w:rPr>
          <w:rFonts w:asciiTheme="minorHAnsi" w:hAnsiTheme="minorHAnsi" w:cs="Arial"/>
          <w:sz w:val="22"/>
          <w:szCs w:val="22"/>
        </w:rPr>
        <w:t>C</w:t>
      </w:r>
      <w:r w:rsidRPr="00097949">
        <w:rPr>
          <w:rFonts w:asciiTheme="minorHAnsi" w:hAnsiTheme="minorHAnsi" w:cs="Arial"/>
          <w:sz w:val="22"/>
          <w:szCs w:val="22"/>
        </w:rPr>
        <w:tab/>
        <w:t>We consent to you connecting generating plant at your premises (as specified in the schedule) to the distribution system subject to the provisions of this agreement and the schedule.</w:t>
      </w:r>
    </w:p>
    <w:p w14:paraId="4FC0B775" w14:textId="77777777" w:rsidR="00893BD0" w:rsidRPr="00097949" w:rsidRDefault="00893BD0" w:rsidP="00893BD0">
      <w:pPr>
        <w:spacing w:before="120"/>
        <w:ind w:left="720" w:hanging="720"/>
        <w:jc w:val="both"/>
        <w:rPr>
          <w:rFonts w:cs="Arial"/>
        </w:rPr>
      </w:pPr>
      <w:proofErr w:type="spellStart"/>
      <w:r w:rsidRPr="00097949">
        <w:rPr>
          <w:rFonts w:cs="Arial"/>
        </w:rPr>
        <w:t>D</w:t>
      </w:r>
      <w:proofErr w:type="spellEnd"/>
      <w:r w:rsidRPr="00097949">
        <w:rPr>
          <w:rFonts w:cs="Arial"/>
        </w:rPr>
        <w:tab/>
        <w:t>You have a supply contract with your electricity supplier.</w:t>
      </w:r>
    </w:p>
    <w:p w14:paraId="4FC0B776" w14:textId="77777777" w:rsidR="00B8066E" w:rsidRPr="00097949" w:rsidRDefault="00B8066E" w:rsidP="00893BD0">
      <w:pPr>
        <w:jc w:val="both"/>
        <w:rPr>
          <w:rFonts w:cs="Arial"/>
          <w:b/>
          <w:bCs/>
          <w:u w:val="single"/>
        </w:rPr>
      </w:pPr>
    </w:p>
    <w:p w14:paraId="4FC0B777" w14:textId="77777777" w:rsidR="00893BD0" w:rsidRPr="00097949" w:rsidRDefault="00893BD0" w:rsidP="00893BD0">
      <w:pPr>
        <w:jc w:val="both"/>
        <w:rPr>
          <w:rFonts w:cs="Arial"/>
          <w:b/>
          <w:bCs/>
          <w:u w:val="single"/>
        </w:rPr>
      </w:pPr>
      <w:r w:rsidRPr="00097949">
        <w:rPr>
          <w:rFonts w:cs="Arial"/>
          <w:b/>
          <w:bCs/>
          <w:u w:val="single"/>
        </w:rPr>
        <w:t>NOW THEREFORE IT IS AGREED BETWEEN THE PARTIES AS FOLLOWS:</w:t>
      </w:r>
    </w:p>
    <w:p w14:paraId="4FC0B778" w14:textId="1B535E44" w:rsidR="00B31916" w:rsidRPr="00097949" w:rsidRDefault="00B31916" w:rsidP="00B31916">
      <w:pPr>
        <w:autoSpaceDE w:val="0"/>
        <w:autoSpaceDN w:val="0"/>
        <w:adjustRightInd w:val="0"/>
        <w:spacing w:after="0" w:line="240" w:lineRule="auto"/>
        <w:jc w:val="both"/>
        <w:rPr>
          <w:rFonts w:cs="Arial"/>
          <w:color w:val="000000" w:themeColor="text1"/>
        </w:rPr>
      </w:pPr>
      <w:r w:rsidRPr="00097949">
        <w:rPr>
          <w:rFonts w:cs="Arial"/>
          <w:i/>
          <w:iCs/>
        </w:rPr>
        <w:t xml:space="preserve">1. </w:t>
      </w:r>
      <w:r w:rsidRPr="00097949">
        <w:rPr>
          <w:rFonts w:cs="Arial"/>
          <w:i/>
          <w:iCs/>
          <w:color w:val="000000" w:themeColor="text1"/>
        </w:rPr>
        <w:t xml:space="preserve">Interpretation. </w:t>
      </w:r>
      <w:r w:rsidRPr="00097949">
        <w:rPr>
          <w:rFonts w:cs="Arial"/>
          <w:color w:val="000000" w:themeColor="text1"/>
        </w:rPr>
        <w:t xml:space="preserve">In this </w:t>
      </w:r>
      <w:r w:rsidR="00945710" w:rsidRPr="00097949">
        <w:rPr>
          <w:rFonts w:cs="Arial"/>
          <w:color w:val="000000" w:themeColor="text1"/>
        </w:rPr>
        <w:t>agreement</w:t>
      </w:r>
      <w:r w:rsidRPr="00097949">
        <w:rPr>
          <w:rFonts w:cs="Arial"/>
          <w:color w:val="000000" w:themeColor="text1"/>
        </w:rPr>
        <w:t>, the term “this agreement” is a reference to the terms and conditions of sections 1 and 2 of the National Terms of Connection, which you have agreed to</w:t>
      </w:r>
      <w:r w:rsidR="00893BD0" w:rsidRPr="00097949">
        <w:rPr>
          <w:rFonts w:cs="Arial"/>
          <w:color w:val="000000" w:themeColor="text1"/>
        </w:rPr>
        <w:t xml:space="preserve"> </w:t>
      </w:r>
      <w:r w:rsidRPr="00097949">
        <w:rPr>
          <w:rFonts w:cs="Arial"/>
          <w:color w:val="000000" w:themeColor="text1"/>
        </w:rPr>
        <w:t xml:space="preserve">accept in respect of the premises (and there will be a separate agreement in respect of each premises). In addition, the terms “we”, “us” and “our” are references to the network operator, and the other terms used in this </w:t>
      </w:r>
      <w:r w:rsidR="00945710" w:rsidRPr="00097949">
        <w:rPr>
          <w:rFonts w:cs="Arial"/>
          <w:color w:val="000000" w:themeColor="text1"/>
        </w:rPr>
        <w:t xml:space="preserve">agreement </w:t>
      </w:r>
      <w:r w:rsidRPr="00097949">
        <w:rPr>
          <w:rFonts w:cs="Arial"/>
          <w:color w:val="000000" w:themeColor="text1"/>
        </w:rPr>
        <w:t>shall have the same meaning as is given to them in section 1.</w:t>
      </w:r>
    </w:p>
    <w:p w14:paraId="4FC0B779" w14:textId="77777777" w:rsidR="00FD2DA5" w:rsidRPr="00097949" w:rsidRDefault="00FD2DA5" w:rsidP="00B31916">
      <w:pPr>
        <w:autoSpaceDE w:val="0"/>
        <w:autoSpaceDN w:val="0"/>
        <w:adjustRightInd w:val="0"/>
        <w:spacing w:after="0" w:line="240" w:lineRule="auto"/>
        <w:jc w:val="both"/>
        <w:rPr>
          <w:rFonts w:cs="Arial"/>
          <w:color w:val="000000" w:themeColor="text1"/>
        </w:rPr>
      </w:pPr>
    </w:p>
    <w:p w14:paraId="4FC0B77A" w14:textId="7AA17DAF" w:rsidR="00B31916" w:rsidRPr="00097949" w:rsidRDefault="00FD2DA5" w:rsidP="00B31916">
      <w:pPr>
        <w:autoSpaceDE w:val="0"/>
        <w:autoSpaceDN w:val="0"/>
        <w:adjustRightInd w:val="0"/>
        <w:spacing w:after="0" w:line="240" w:lineRule="auto"/>
        <w:jc w:val="both"/>
        <w:rPr>
          <w:rFonts w:cs="Arial"/>
          <w:color w:val="000000" w:themeColor="text1"/>
        </w:rPr>
      </w:pPr>
      <w:r w:rsidRPr="00097949">
        <w:rPr>
          <w:rFonts w:cs="Arial"/>
          <w:i/>
          <w:color w:val="000000" w:themeColor="text1"/>
        </w:rPr>
        <w:t>2. Existing Terms.</w:t>
      </w:r>
      <w:r w:rsidRPr="00097949">
        <w:rPr>
          <w:rFonts w:cs="Arial"/>
          <w:color w:val="000000" w:themeColor="text1"/>
        </w:rPr>
        <w:t xml:space="preserve"> This agreement replaces any existing terms applying to your connection to our distribution system.</w:t>
      </w:r>
    </w:p>
    <w:p w14:paraId="4FC0B77B" w14:textId="77777777" w:rsidR="00FD2DA5" w:rsidRPr="00097949" w:rsidRDefault="00FD2DA5" w:rsidP="00B31916">
      <w:pPr>
        <w:autoSpaceDE w:val="0"/>
        <w:autoSpaceDN w:val="0"/>
        <w:adjustRightInd w:val="0"/>
        <w:spacing w:after="0" w:line="240" w:lineRule="auto"/>
        <w:jc w:val="both"/>
        <w:rPr>
          <w:rFonts w:cs="Arial"/>
          <w:color w:val="000000" w:themeColor="text1"/>
        </w:rPr>
      </w:pPr>
    </w:p>
    <w:p w14:paraId="4FC0B77C" w14:textId="77777777" w:rsidR="00A5231D" w:rsidRPr="00097949" w:rsidRDefault="00FD2DA5"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lastRenderedPageBreak/>
        <w:t>3</w:t>
      </w:r>
      <w:r w:rsidR="00B31916" w:rsidRPr="00097949">
        <w:rPr>
          <w:rFonts w:cs="Arial"/>
          <w:color w:val="000000" w:themeColor="text1"/>
        </w:rPr>
        <w:t xml:space="preserve">. </w:t>
      </w:r>
      <w:r w:rsidR="00B31916" w:rsidRPr="00097949">
        <w:rPr>
          <w:rFonts w:cs="Arial"/>
          <w:i/>
          <w:iCs/>
          <w:color w:val="000000" w:themeColor="text1"/>
        </w:rPr>
        <w:t xml:space="preserve">Connection to our network. </w:t>
      </w:r>
      <w:r w:rsidR="00B31916" w:rsidRPr="00097949">
        <w:rPr>
          <w:rFonts w:cs="Arial"/>
          <w:color w:val="000000" w:themeColor="text1"/>
        </w:rPr>
        <w:t>The premises will remain connected to our network in accordance with the provisions of the Electricity Act 1989, any other legal requirements that apply from time to time, and the terms of this agreement.</w:t>
      </w:r>
    </w:p>
    <w:p w14:paraId="4FC0B77E" w14:textId="77777777" w:rsidR="00FD2DA5" w:rsidRPr="00097949" w:rsidRDefault="00FD2DA5" w:rsidP="00B31916">
      <w:pPr>
        <w:autoSpaceDE w:val="0"/>
        <w:autoSpaceDN w:val="0"/>
        <w:adjustRightInd w:val="0"/>
        <w:spacing w:after="0" w:line="240" w:lineRule="auto"/>
        <w:jc w:val="both"/>
        <w:rPr>
          <w:rFonts w:cs="Arial"/>
          <w:color w:val="000000" w:themeColor="text1"/>
        </w:rPr>
      </w:pPr>
    </w:p>
    <w:p w14:paraId="4FC0B77F" w14:textId="0C768630" w:rsidR="00FD2DA5" w:rsidRPr="00097949" w:rsidRDefault="00FD2DA5" w:rsidP="00B31916">
      <w:pPr>
        <w:autoSpaceDE w:val="0"/>
        <w:autoSpaceDN w:val="0"/>
        <w:adjustRightInd w:val="0"/>
        <w:spacing w:after="0" w:line="240" w:lineRule="auto"/>
        <w:jc w:val="both"/>
        <w:rPr>
          <w:rFonts w:cs="Arial"/>
          <w:color w:val="000000" w:themeColor="text1"/>
        </w:rPr>
      </w:pPr>
      <w:r w:rsidRPr="00097949">
        <w:rPr>
          <w:rFonts w:cs="Arial"/>
          <w:i/>
          <w:color w:val="000000" w:themeColor="text1"/>
        </w:rPr>
        <w:t>4. Duration of this Connection Agreement.</w:t>
      </w:r>
      <w:r w:rsidRPr="00097949">
        <w:rPr>
          <w:rFonts w:cs="Arial"/>
          <w:color w:val="000000" w:themeColor="text1"/>
        </w:rPr>
        <w:t xml:space="preserve"> This agreement takes effect from the date of this agreement and will continue (even if your electricity contract ends) until it ends under clause 12 below.</w:t>
      </w:r>
    </w:p>
    <w:p w14:paraId="4FC0B780" w14:textId="77777777" w:rsidR="00FD2DA5" w:rsidRPr="00097949" w:rsidRDefault="00FD2DA5" w:rsidP="00B31916">
      <w:pPr>
        <w:autoSpaceDE w:val="0"/>
        <w:autoSpaceDN w:val="0"/>
        <w:adjustRightInd w:val="0"/>
        <w:spacing w:after="0" w:line="240" w:lineRule="auto"/>
        <w:jc w:val="both"/>
        <w:rPr>
          <w:rFonts w:cs="Arial"/>
          <w:color w:val="000000" w:themeColor="text1"/>
        </w:rPr>
      </w:pPr>
    </w:p>
    <w:p w14:paraId="4FC0B781" w14:textId="77777777" w:rsidR="00B31916" w:rsidRPr="00097949" w:rsidRDefault="00FD2DA5"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5</w:t>
      </w:r>
      <w:r w:rsidR="00B31916" w:rsidRPr="00097949">
        <w:rPr>
          <w:rFonts w:cs="Arial"/>
          <w:color w:val="000000" w:themeColor="text1"/>
        </w:rPr>
        <w:t xml:space="preserve">. </w:t>
      </w:r>
      <w:r w:rsidR="00B31916" w:rsidRPr="00097949">
        <w:rPr>
          <w:rFonts w:cs="Arial"/>
          <w:i/>
          <w:iCs/>
          <w:color w:val="000000" w:themeColor="text1"/>
        </w:rPr>
        <w:t xml:space="preserve">Network constraints. </w:t>
      </w:r>
      <w:r w:rsidR="00B31916" w:rsidRPr="00097949">
        <w:rPr>
          <w:rFonts w:cs="Arial"/>
          <w:color w:val="000000" w:themeColor="text1"/>
        </w:rPr>
        <w:t>Our obligations under this agreement are subject to the maximum capacity and any other design feature of the connection. You must contact us in advance if you propose to make any significant change to the connection or to the electric lines or electrical equipment at the premises, or if you propose to do anything else that could affect our network or if you require alterations to the connection.</w:t>
      </w:r>
    </w:p>
    <w:p w14:paraId="4FC0B782"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83" w14:textId="77777777" w:rsidR="00B31916" w:rsidRPr="00097949" w:rsidRDefault="00FD2DA5"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6</w:t>
      </w:r>
      <w:r w:rsidR="00B31916" w:rsidRPr="00097949">
        <w:rPr>
          <w:rFonts w:cs="Arial"/>
          <w:color w:val="000000" w:themeColor="text1"/>
        </w:rPr>
        <w:t xml:space="preserve">. </w:t>
      </w:r>
      <w:r w:rsidRPr="00097949">
        <w:rPr>
          <w:rFonts w:cs="Arial"/>
          <w:i/>
          <w:iCs/>
          <w:color w:val="000000" w:themeColor="text1"/>
        </w:rPr>
        <w:t>Consent to generate</w:t>
      </w:r>
      <w:r w:rsidR="00B31916" w:rsidRPr="00097949">
        <w:rPr>
          <w:rFonts w:cs="Arial"/>
          <w:i/>
          <w:iCs/>
          <w:color w:val="000000" w:themeColor="text1"/>
        </w:rPr>
        <w:t xml:space="preserve">. </w:t>
      </w:r>
      <w:r w:rsidRPr="00097949">
        <w:rPr>
          <w:rFonts w:cs="Arial"/>
          <w:color w:val="000000" w:themeColor="text1"/>
        </w:rPr>
        <w:t>By giving you our consent to generate, we do not in any way give any warranty, whether express or implied, as to the safety, adequacy or other characteristics of your generating plant and we have no responsibility for it. You must rely on your own skill and judgement in all generation matters. The maximum export capacity of your connection (if any) shall be that stated in the Schedule to this agreement.</w:t>
      </w:r>
    </w:p>
    <w:p w14:paraId="4FC0B784"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85" w14:textId="77777777" w:rsidR="00B31916" w:rsidRPr="00097949" w:rsidRDefault="00FD2DA5"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7</w:t>
      </w:r>
      <w:r w:rsidR="00B31916" w:rsidRPr="00097949">
        <w:rPr>
          <w:rFonts w:cs="Arial"/>
          <w:color w:val="000000" w:themeColor="text1"/>
        </w:rPr>
        <w:t xml:space="preserve">. </w:t>
      </w:r>
      <w:r w:rsidR="00B31916" w:rsidRPr="00097949">
        <w:rPr>
          <w:rFonts w:cs="Arial"/>
          <w:i/>
          <w:iCs/>
          <w:color w:val="000000" w:themeColor="text1"/>
        </w:rPr>
        <w:t xml:space="preserve">Providing information. </w:t>
      </w:r>
      <w:r w:rsidR="00B31916" w:rsidRPr="00097949">
        <w:rPr>
          <w:rFonts w:cs="Arial"/>
          <w:color w:val="000000" w:themeColor="text1"/>
        </w:rPr>
        <w:t>You must provide us with any information we request in</w:t>
      </w:r>
      <w:r w:rsidR="00706D39" w:rsidRPr="00097949">
        <w:rPr>
          <w:rFonts w:cs="Arial"/>
          <w:color w:val="000000" w:themeColor="text1"/>
        </w:rPr>
        <w:t xml:space="preserve"> </w:t>
      </w:r>
      <w:r w:rsidR="00B31916" w:rsidRPr="00097949">
        <w:rPr>
          <w:rFonts w:cs="Arial"/>
          <w:color w:val="000000" w:themeColor="text1"/>
        </w:rPr>
        <w:t>relation to the nature, or use by you, of electrical equipment at the premises. We will only ask for information that we need in relation to this agreement or the distribution code that applies under our licence.</w:t>
      </w:r>
    </w:p>
    <w:p w14:paraId="4FC0B786"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87" w14:textId="77777777" w:rsidR="00B31916" w:rsidRPr="00097949" w:rsidRDefault="00FD2DA5"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8</w:t>
      </w:r>
      <w:r w:rsidR="00B31916" w:rsidRPr="00097949">
        <w:rPr>
          <w:rFonts w:cs="Arial"/>
          <w:color w:val="000000" w:themeColor="text1"/>
        </w:rPr>
        <w:t xml:space="preserve">. </w:t>
      </w:r>
      <w:r w:rsidR="00B31916" w:rsidRPr="00097949">
        <w:rPr>
          <w:rFonts w:cs="Arial"/>
          <w:i/>
          <w:iCs/>
          <w:color w:val="000000" w:themeColor="text1"/>
        </w:rPr>
        <w:t xml:space="preserve">Conveying electricity. </w:t>
      </w:r>
      <w:r w:rsidR="00B31916" w:rsidRPr="00097949">
        <w:rPr>
          <w:rFonts w:cs="Arial"/>
          <w:color w:val="000000" w:themeColor="text1"/>
        </w:rPr>
        <w:t>We do not guarantee that we will convey electricity through our network at all times, or that electricity delivered through our network will be free of brief variations in voltage or frequency.</w:t>
      </w:r>
    </w:p>
    <w:p w14:paraId="4FC0B788"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89" w14:textId="77777777" w:rsidR="00B31916" w:rsidRPr="00097949" w:rsidRDefault="00FD2DA5"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9</w:t>
      </w:r>
      <w:r w:rsidR="00B31916" w:rsidRPr="00097949">
        <w:rPr>
          <w:rFonts w:cs="Arial"/>
          <w:color w:val="000000" w:themeColor="text1"/>
        </w:rPr>
        <w:t xml:space="preserve">. </w:t>
      </w:r>
      <w:r w:rsidR="00B31916" w:rsidRPr="00097949">
        <w:rPr>
          <w:rFonts w:cs="Arial"/>
          <w:i/>
          <w:iCs/>
          <w:color w:val="000000" w:themeColor="text1"/>
        </w:rPr>
        <w:t xml:space="preserve">Cutting off the supply. </w:t>
      </w:r>
      <w:r w:rsidR="00B31916" w:rsidRPr="00097949">
        <w:rPr>
          <w:rFonts w:cs="Arial"/>
          <w:color w:val="000000" w:themeColor="text1"/>
        </w:rPr>
        <w:t>We may cut off the flow of electricity through the connection where we are entitled to do so under the general law. We may also cut off the flow of electricity where we are required to do so under a contract with an electricity supplier or because of the electricity industry arrangements under which we operate in accordance with our licence.</w:t>
      </w:r>
    </w:p>
    <w:p w14:paraId="4FC0B78A"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8B" w14:textId="77777777" w:rsidR="00B31916" w:rsidRPr="00097949" w:rsidRDefault="00FD2DA5"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10</w:t>
      </w:r>
      <w:r w:rsidR="00B31916" w:rsidRPr="00097949">
        <w:rPr>
          <w:rFonts w:cs="Arial"/>
          <w:color w:val="000000" w:themeColor="text1"/>
        </w:rPr>
        <w:t xml:space="preserve">. </w:t>
      </w:r>
      <w:r w:rsidR="00B31916" w:rsidRPr="00097949">
        <w:rPr>
          <w:rFonts w:cs="Arial"/>
          <w:i/>
          <w:iCs/>
          <w:color w:val="000000" w:themeColor="text1"/>
        </w:rPr>
        <w:t>Unauthorised use of our network</w:t>
      </w:r>
      <w:r w:rsidR="00B31916" w:rsidRPr="00097949">
        <w:rPr>
          <w:rFonts w:cs="Arial"/>
          <w:color w:val="000000" w:themeColor="text1"/>
        </w:rPr>
        <w:t>. This agreement entitles the premises to be connected to our network for the purpose of receiving electricity from, or exporting electricity to, our network. Any other use of our network, including the transmission of data or communications, is strictly prohibited unless with our prior written consent. Unless we have given such consent, any such use of our network by you, or relating to the connection, shall be a breach of this agreement, and you shall be liable for the losses we incur as a result, whether directly or indirectly.</w:t>
      </w:r>
    </w:p>
    <w:p w14:paraId="4FC0B78C"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8D" w14:textId="77777777" w:rsidR="00B31916" w:rsidRPr="00097949" w:rsidRDefault="00FD2DA5"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11</w:t>
      </w:r>
      <w:r w:rsidR="00B31916" w:rsidRPr="00097949">
        <w:rPr>
          <w:rFonts w:cs="Arial"/>
          <w:color w:val="000000" w:themeColor="text1"/>
        </w:rPr>
        <w:t xml:space="preserve">. </w:t>
      </w:r>
      <w:r w:rsidR="00B31916" w:rsidRPr="00097949">
        <w:rPr>
          <w:rFonts w:cs="Arial"/>
          <w:i/>
          <w:iCs/>
          <w:color w:val="000000" w:themeColor="text1"/>
        </w:rPr>
        <w:t xml:space="preserve">If something goes wrong. </w:t>
      </w:r>
      <w:r w:rsidR="00B31916" w:rsidRPr="00097949">
        <w:rPr>
          <w:rFonts w:cs="Arial"/>
          <w:color w:val="000000" w:themeColor="text1"/>
        </w:rPr>
        <w:t>If we fail to comply with any term of this agreement, or are negligent, you may be entitled under the general law to recover compensation from us for any loss you have suffered. However, we will not be required to compensate you for (and you should consider obtaining insurance against) loss caused by anything beyond our reasonable control, any indirect loss, or any direct or indirect economic or financial loss (including wasted expenses or any loss of revenue, profit, or interest, any loss of business, commercial, market, or economic opportunity, or any loss of contract or goodwill). This restriction does not apply where you are entitled to recover compensation for such loss under the general law in relation to death or personal injury resulting from negligence, or in relation to fraudulent misrepresentation.</w:t>
      </w:r>
    </w:p>
    <w:p w14:paraId="4FC0B78E"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8F" w14:textId="77777777" w:rsidR="00B31916" w:rsidRPr="00097949" w:rsidRDefault="00B31916"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1</w:t>
      </w:r>
      <w:r w:rsidR="00FD2DA5" w:rsidRPr="00097949">
        <w:rPr>
          <w:rFonts w:cs="Arial"/>
          <w:color w:val="000000" w:themeColor="text1"/>
        </w:rPr>
        <w:t>2</w:t>
      </w:r>
      <w:r w:rsidRPr="00097949">
        <w:rPr>
          <w:rFonts w:cs="Arial"/>
          <w:color w:val="000000" w:themeColor="text1"/>
        </w:rPr>
        <w:t xml:space="preserve">. </w:t>
      </w:r>
      <w:r w:rsidRPr="00097949">
        <w:rPr>
          <w:rFonts w:cs="Arial"/>
          <w:i/>
          <w:iCs/>
          <w:color w:val="000000" w:themeColor="text1"/>
        </w:rPr>
        <w:t xml:space="preserve">Business customers. </w:t>
      </w:r>
      <w:r w:rsidRPr="00097949">
        <w:rPr>
          <w:rFonts w:cs="Arial"/>
          <w:color w:val="000000" w:themeColor="text1"/>
        </w:rPr>
        <w:t>If the electricity supplied to the premises is used wholly or mainly for business purposes, our liability to you in relation to that premises, and your liability to us in relation to that premises, will (subject to the limitations in clause 9) be limited to a maximum of £100,000 per calendar year.</w:t>
      </w:r>
    </w:p>
    <w:p w14:paraId="4FC0B790"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91" w14:textId="77777777" w:rsidR="00B31916" w:rsidRPr="00097949" w:rsidRDefault="00B31916"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1</w:t>
      </w:r>
      <w:r w:rsidR="00FD2DA5" w:rsidRPr="00097949">
        <w:rPr>
          <w:rFonts w:cs="Arial"/>
          <w:color w:val="000000" w:themeColor="text1"/>
        </w:rPr>
        <w:t>3</w:t>
      </w:r>
      <w:r w:rsidRPr="00097949">
        <w:rPr>
          <w:rFonts w:cs="Arial"/>
          <w:color w:val="000000" w:themeColor="text1"/>
        </w:rPr>
        <w:t xml:space="preserve">. </w:t>
      </w:r>
      <w:r w:rsidRPr="00097949">
        <w:rPr>
          <w:rFonts w:cs="Arial"/>
          <w:i/>
          <w:iCs/>
          <w:color w:val="000000" w:themeColor="text1"/>
        </w:rPr>
        <w:t xml:space="preserve">Changing this connection agreement. </w:t>
      </w:r>
      <w:r w:rsidRPr="00097949">
        <w:rPr>
          <w:rFonts w:cs="Arial"/>
          <w:color w:val="000000" w:themeColor="text1"/>
        </w:rPr>
        <w:t>The terms of this agreement will be changed automatically to incorporate any changes which are approved by our regulator, the Gas and Electricity Markets Authority (</w:t>
      </w:r>
      <w:proofErr w:type="spellStart"/>
      <w:r w:rsidRPr="00097949">
        <w:rPr>
          <w:rFonts w:cs="Arial"/>
          <w:color w:val="000000" w:themeColor="text1"/>
        </w:rPr>
        <w:t>GEMA</w:t>
      </w:r>
      <w:proofErr w:type="spellEnd"/>
      <w:r w:rsidRPr="00097949">
        <w:rPr>
          <w:rFonts w:cs="Arial"/>
          <w:color w:val="000000" w:themeColor="text1"/>
        </w:rPr>
        <w:t>). Notice of any change which is approved will be advertised in the national press, and the new terms will be published on the internet at www.connectionterms.co.uk.</w:t>
      </w:r>
    </w:p>
    <w:p w14:paraId="4FC0B792"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93" w14:textId="77777777" w:rsidR="00B31916" w:rsidRPr="00097949" w:rsidRDefault="00B31916"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1</w:t>
      </w:r>
      <w:r w:rsidR="00FD2DA5" w:rsidRPr="00097949">
        <w:rPr>
          <w:rFonts w:cs="Arial"/>
          <w:color w:val="000000" w:themeColor="text1"/>
        </w:rPr>
        <w:t>4</w:t>
      </w:r>
      <w:r w:rsidRPr="00097949">
        <w:rPr>
          <w:rFonts w:cs="Arial"/>
          <w:color w:val="000000" w:themeColor="text1"/>
        </w:rPr>
        <w:t xml:space="preserve">. </w:t>
      </w:r>
      <w:r w:rsidRPr="00097949">
        <w:rPr>
          <w:rFonts w:cs="Arial"/>
          <w:i/>
          <w:iCs/>
          <w:color w:val="000000" w:themeColor="text1"/>
        </w:rPr>
        <w:t xml:space="preserve">Agreeing other connection terms. </w:t>
      </w:r>
      <w:r w:rsidRPr="00097949">
        <w:rPr>
          <w:rFonts w:cs="Arial"/>
          <w:color w:val="000000" w:themeColor="text1"/>
        </w:rPr>
        <w:t>You and we may each, at any time, ask the other to enter into an alternative connection agreement in respect of the connection if you or we believe an alternative agreement is needed because of the nature of the connection.</w:t>
      </w:r>
    </w:p>
    <w:p w14:paraId="4FC0B794"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96" w14:textId="77777777" w:rsidR="00B31916" w:rsidRPr="00097949" w:rsidRDefault="00B31916"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1</w:t>
      </w:r>
      <w:r w:rsidR="00FD2DA5" w:rsidRPr="00097949">
        <w:rPr>
          <w:rFonts w:cs="Arial"/>
          <w:color w:val="000000" w:themeColor="text1"/>
        </w:rPr>
        <w:t>5</w:t>
      </w:r>
      <w:r w:rsidRPr="00097949">
        <w:rPr>
          <w:rFonts w:cs="Arial"/>
          <w:color w:val="000000" w:themeColor="text1"/>
        </w:rPr>
        <w:t xml:space="preserve">. </w:t>
      </w:r>
      <w:r w:rsidRPr="00097949">
        <w:rPr>
          <w:rFonts w:cs="Arial"/>
          <w:i/>
          <w:iCs/>
          <w:color w:val="000000" w:themeColor="text1"/>
        </w:rPr>
        <w:t xml:space="preserve">Ending this agreement. </w:t>
      </w:r>
      <w:r w:rsidRPr="00097949">
        <w:rPr>
          <w:rFonts w:cs="Arial"/>
          <w:color w:val="000000" w:themeColor="text1"/>
        </w:rPr>
        <w:t>This agreement will end when one of the following occurs:</w:t>
      </w:r>
    </w:p>
    <w:p w14:paraId="4FC0B797"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98" w14:textId="77777777" w:rsidR="00B31916" w:rsidRPr="00097949" w:rsidRDefault="00B31916" w:rsidP="00B31916">
      <w:pPr>
        <w:pStyle w:val="ListParagraph"/>
        <w:numPr>
          <w:ilvl w:val="0"/>
          <w:numId w:val="6"/>
        </w:numPr>
        <w:autoSpaceDE w:val="0"/>
        <w:autoSpaceDN w:val="0"/>
        <w:adjustRightInd w:val="0"/>
        <w:spacing w:after="0" w:line="240" w:lineRule="auto"/>
        <w:jc w:val="both"/>
        <w:rPr>
          <w:rFonts w:cs="Arial"/>
          <w:color w:val="000000" w:themeColor="text1"/>
        </w:rPr>
      </w:pPr>
      <w:r w:rsidRPr="00097949">
        <w:rPr>
          <w:rFonts w:cs="Arial"/>
          <w:color w:val="000000" w:themeColor="text1"/>
        </w:rPr>
        <w:t>you and we agree a replacement agreement in respect of the connection;</w:t>
      </w:r>
    </w:p>
    <w:p w14:paraId="4FC0B799" w14:textId="77777777" w:rsidR="00B31916" w:rsidRPr="00097949" w:rsidRDefault="00B31916" w:rsidP="00B31916">
      <w:pPr>
        <w:pStyle w:val="ListParagraph"/>
        <w:numPr>
          <w:ilvl w:val="0"/>
          <w:numId w:val="6"/>
        </w:numPr>
        <w:autoSpaceDE w:val="0"/>
        <w:autoSpaceDN w:val="0"/>
        <w:adjustRightInd w:val="0"/>
        <w:spacing w:after="0" w:line="240" w:lineRule="auto"/>
        <w:jc w:val="both"/>
        <w:rPr>
          <w:rFonts w:cs="Arial"/>
          <w:color w:val="000000" w:themeColor="text1"/>
        </w:rPr>
      </w:pPr>
      <w:r w:rsidRPr="00097949">
        <w:rPr>
          <w:rFonts w:cs="Arial"/>
          <w:color w:val="000000" w:themeColor="text1"/>
        </w:rPr>
        <w:t>the flow of electricity through the connection is permanently stopped; or</w:t>
      </w:r>
    </w:p>
    <w:p w14:paraId="4FC0B79A" w14:textId="77777777" w:rsidR="00B31916" w:rsidRPr="00097949" w:rsidRDefault="00B31916" w:rsidP="00B31916">
      <w:pPr>
        <w:pStyle w:val="ListParagraph"/>
        <w:numPr>
          <w:ilvl w:val="0"/>
          <w:numId w:val="6"/>
        </w:numPr>
        <w:autoSpaceDE w:val="0"/>
        <w:autoSpaceDN w:val="0"/>
        <w:adjustRightInd w:val="0"/>
        <w:spacing w:after="0" w:line="240" w:lineRule="auto"/>
        <w:jc w:val="both"/>
        <w:rPr>
          <w:rFonts w:cs="Arial"/>
          <w:color w:val="000000" w:themeColor="text1"/>
        </w:rPr>
      </w:pPr>
      <w:r w:rsidRPr="00097949">
        <w:rPr>
          <w:rFonts w:cs="Arial"/>
          <w:color w:val="000000" w:themeColor="text1"/>
        </w:rPr>
        <w:t>any circumstances arise which legally entitle us to cut-off the electricity flow</w:t>
      </w:r>
    </w:p>
    <w:p w14:paraId="4FC0B79B"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9C" w14:textId="77777777" w:rsidR="00B31916" w:rsidRPr="00097949" w:rsidRDefault="00B31916"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through the connection and we write to you advising you that this agreement is ended.</w:t>
      </w:r>
    </w:p>
    <w:p w14:paraId="6B251BBB" w14:textId="77777777" w:rsidR="002733A9" w:rsidRDefault="002733A9" w:rsidP="00B31916">
      <w:pPr>
        <w:autoSpaceDE w:val="0"/>
        <w:autoSpaceDN w:val="0"/>
        <w:adjustRightInd w:val="0"/>
        <w:spacing w:after="0" w:line="240" w:lineRule="auto"/>
        <w:jc w:val="both"/>
        <w:rPr>
          <w:rFonts w:cs="Arial"/>
          <w:color w:val="000000" w:themeColor="text1"/>
        </w:rPr>
      </w:pPr>
    </w:p>
    <w:p w14:paraId="4FC0B79D" w14:textId="6A0C0B94" w:rsidR="00B31916" w:rsidRPr="00097949" w:rsidRDefault="00B31916"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The ending of this agreement for any reason will not affect any rights, remedies or obligations which may have come into being under this agreement prior to its ending, and clauses 9 and 10 will continue to apply.</w:t>
      </w:r>
    </w:p>
    <w:p w14:paraId="4FC0B79E"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9F" w14:textId="77777777" w:rsidR="00B31916" w:rsidRPr="00097949" w:rsidRDefault="00B31916"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1</w:t>
      </w:r>
      <w:r w:rsidR="00FD2DA5" w:rsidRPr="00097949">
        <w:rPr>
          <w:rFonts w:cs="Arial"/>
          <w:color w:val="000000" w:themeColor="text1"/>
        </w:rPr>
        <w:t>6</w:t>
      </w:r>
      <w:r w:rsidRPr="00097949">
        <w:rPr>
          <w:rFonts w:cs="Arial"/>
          <w:color w:val="000000" w:themeColor="text1"/>
        </w:rPr>
        <w:t xml:space="preserve">. </w:t>
      </w:r>
      <w:r w:rsidRPr="00097949">
        <w:rPr>
          <w:rFonts w:cs="Arial"/>
          <w:i/>
          <w:iCs/>
          <w:color w:val="000000" w:themeColor="text1"/>
        </w:rPr>
        <w:t xml:space="preserve">Transferring this connection agreement. </w:t>
      </w:r>
      <w:r w:rsidRPr="00097949">
        <w:rPr>
          <w:rFonts w:cs="Arial"/>
          <w:color w:val="000000" w:themeColor="text1"/>
        </w:rPr>
        <w:t>You are not entitled to transfer this agreement to another person without our consent.</w:t>
      </w:r>
    </w:p>
    <w:p w14:paraId="4FC0B7A0"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A1" w14:textId="77777777" w:rsidR="00B31916" w:rsidRPr="00097949" w:rsidRDefault="00B31916"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1</w:t>
      </w:r>
      <w:r w:rsidR="00FD2DA5" w:rsidRPr="00097949">
        <w:rPr>
          <w:rFonts w:cs="Arial"/>
          <w:color w:val="000000" w:themeColor="text1"/>
        </w:rPr>
        <w:t>7</w:t>
      </w:r>
      <w:r w:rsidRPr="00097949">
        <w:rPr>
          <w:rFonts w:cs="Arial"/>
          <w:color w:val="000000" w:themeColor="text1"/>
        </w:rPr>
        <w:t xml:space="preserve">. </w:t>
      </w:r>
      <w:r w:rsidRPr="00097949">
        <w:rPr>
          <w:rFonts w:cs="Arial"/>
          <w:i/>
          <w:iCs/>
          <w:color w:val="000000" w:themeColor="text1"/>
        </w:rPr>
        <w:t xml:space="preserve">Contacting each other. </w:t>
      </w:r>
      <w:r w:rsidRPr="00097949">
        <w:rPr>
          <w:rFonts w:cs="Arial"/>
          <w:color w:val="000000" w:themeColor="text1"/>
        </w:rPr>
        <w:t>We will generally contact you at the premises. Our contact details are available at www.</w:t>
      </w:r>
      <w:r w:rsidR="009B2F23" w:rsidRPr="00097949">
        <w:rPr>
          <w:rFonts w:cs="Arial"/>
          <w:color w:val="000000" w:themeColor="text1"/>
        </w:rPr>
        <w:t>spenergynetworks.com/contact/</w:t>
      </w:r>
      <w:r w:rsidRPr="00097949">
        <w:rPr>
          <w:rFonts w:cs="Arial"/>
          <w:color w:val="000000" w:themeColor="text1"/>
        </w:rPr>
        <w:t>.</w:t>
      </w:r>
    </w:p>
    <w:p w14:paraId="4FC0B7A2" w14:textId="77777777" w:rsidR="00B31916" w:rsidRPr="00097949" w:rsidRDefault="00B31916" w:rsidP="00B31916">
      <w:pPr>
        <w:autoSpaceDE w:val="0"/>
        <w:autoSpaceDN w:val="0"/>
        <w:adjustRightInd w:val="0"/>
        <w:spacing w:after="0" w:line="240" w:lineRule="auto"/>
        <w:jc w:val="both"/>
        <w:rPr>
          <w:rFonts w:cs="Arial"/>
          <w:color w:val="000000" w:themeColor="text1"/>
        </w:rPr>
      </w:pPr>
    </w:p>
    <w:p w14:paraId="4FC0B7A3" w14:textId="77777777" w:rsidR="00B31916" w:rsidRPr="00097949" w:rsidRDefault="00B31916" w:rsidP="00B31916">
      <w:pPr>
        <w:autoSpaceDE w:val="0"/>
        <w:autoSpaceDN w:val="0"/>
        <w:adjustRightInd w:val="0"/>
        <w:spacing w:after="0" w:line="240" w:lineRule="auto"/>
        <w:jc w:val="both"/>
        <w:rPr>
          <w:rFonts w:cs="Arial"/>
          <w:color w:val="000000" w:themeColor="text1"/>
        </w:rPr>
      </w:pPr>
      <w:r w:rsidRPr="00097949">
        <w:rPr>
          <w:rFonts w:cs="Arial"/>
          <w:color w:val="000000" w:themeColor="text1"/>
        </w:rPr>
        <w:t>1</w:t>
      </w:r>
      <w:r w:rsidR="00FD2DA5" w:rsidRPr="00097949">
        <w:rPr>
          <w:rFonts w:cs="Arial"/>
          <w:color w:val="000000" w:themeColor="text1"/>
        </w:rPr>
        <w:t>8</w:t>
      </w:r>
      <w:r w:rsidRPr="00097949">
        <w:rPr>
          <w:rFonts w:cs="Arial"/>
          <w:color w:val="000000" w:themeColor="text1"/>
        </w:rPr>
        <w:t xml:space="preserve">. </w:t>
      </w:r>
      <w:r w:rsidRPr="00097949">
        <w:rPr>
          <w:rFonts w:cs="Arial"/>
          <w:i/>
          <w:iCs/>
          <w:color w:val="000000" w:themeColor="text1"/>
        </w:rPr>
        <w:t xml:space="preserve">Governing law. </w:t>
      </w:r>
      <w:r w:rsidR="00E46AF6" w:rsidRPr="00097949">
        <w:rPr>
          <w:rFonts w:cs="Arial"/>
          <w:i/>
          <w:iCs/>
          <w:color w:val="000000" w:themeColor="text1"/>
        </w:rPr>
        <w:t>T</w:t>
      </w:r>
      <w:r w:rsidRPr="00097949">
        <w:rPr>
          <w:rFonts w:cs="Arial"/>
          <w:color w:val="000000" w:themeColor="text1"/>
        </w:rPr>
        <w:t xml:space="preserve">his agreement will be governed by, and interpreted in accordance with, </w:t>
      </w:r>
      <w:r w:rsidR="00A973C2" w:rsidRPr="00097949">
        <w:rPr>
          <w:rFonts w:cs="Arial"/>
          <w:color w:val="000000" w:themeColor="text1"/>
        </w:rPr>
        <w:t xml:space="preserve">the laws of England and Wales, </w:t>
      </w:r>
      <w:r w:rsidRPr="00097949">
        <w:rPr>
          <w:rFonts w:cs="Arial"/>
          <w:color w:val="000000" w:themeColor="text1"/>
        </w:rPr>
        <w:t xml:space="preserve">under the jurisdiction of the </w:t>
      </w:r>
      <w:r w:rsidR="00A973C2" w:rsidRPr="00097949">
        <w:rPr>
          <w:rFonts w:cs="Arial"/>
          <w:color w:val="000000" w:themeColor="text1"/>
        </w:rPr>
        <w:t>English and Welsh courts</w:t>
      </w:r>
      <w:r w:rsidRPr="00097949">
        <w:rPr>
          <w:rFonts w:cs="Arial"/>
          <w:color w:val="000000" w:themeColor="text1"/>
        </w:rPr>
        <w:t xml:space="preserve">. </w:t>
      </w:r>
    </w:p>
    <w:p w14:paraId="4FC0B7A4" w14:textId="528B9382" w:rsidR="00706D39" w:rsidRDefault="00706D39" w:rsidP="00B31916">
      <w:pPr>
        <w:autoSpaceDE w:val="0"/>
        <w:autoSpaceDN w:val="0"/>
        <w:adjustRightInd w:val="0"/>
        <w:spacing w:after="0" w:line="240" w:lineRule="auto"/>
        <w:jc w:val="both"/>
        <w:rPr>
          <w:rFonts w:cs="Arial"/>
          <w:b/>
          <w:bCs/>
          <w:color w:val="000000" w:themeColor="text1"/>
        </w:rPr>
      </w:pPr>
    </w:p>
    <w:p w14:paraId="4FA6C2F5" w14:textId="77777777" w:rsidR="00D67AEA" w:rsidRPr="00097949" w:rsidRDefault="00D67AEA" w:rsidP="00B31916">
      <w:pPr>
        <w:autoSpaceDE w:val="0"/>
        <w:autoSpaceDN w:val="0"/>
        <w:adjustRightInd w:val="0"/>
        <w:spacing w:after="0" w:line="240" w:lineRule="auto"/>
        <w:jc w:val="both"/>
        <w:rPr>
          <w:rFonts w:cs="Arial"/>
          <w:b/>
          <w:bCs/>
          <w:color w:val="000000" w:themeColor="text1"/>
        </w:rPr>
      </w:pPr>
    </w:p>
    <w:p w14:paraId="4FC0B7A7" w14:textId="77777777" w:rsidR="00B31916" w:rsidRPr="00097949" w:rsidRDefault="00B31916" w:rsidP="00B31916">
      <w:pPr>
        <w:autoSpaceDE w:val="0"/>
        <w:autoSpaceDN w:val="0"/>
        <w:adjustRightInd w:val="0"/>
        <w:spacing w:after="0" w:line="240" w:lineRule="auto"/>
        <w:jc w:val="both"/>
        <w:rPr>
          <w:rFonts w:cs="Arial"/>
          <w:b/>
          <w:bCs/>
        </w:rPr>
      </w:pPr>
      <w:r w:rsidRPr="00097949">
        <w:rPr>
          <w:rFonts w:cs="Arial"/>
          <w:b/>
          <w:bCs/>
        </w:rPr>
        <w:t>For information: supply characteristics</w:t>
      </w:r>
    </w:p>
    <w:p w14:paraId="4FC0B7A8" w14:textId="77777777" w:rsidR="00B31916" w:rsidRPr="00097949" w:rsidRDefault="00B31916" w:rsidP="00B31916">
      <w:pPr>
        <w:autoSpaceDE w:val="0"/>
        <w:autoSpaceDN w:val="0"/>
        <w:adjustRightInd w:val="0"/>
        <w:spacing w:after="0" w:line="240" w:lineRule="auto"/>
        <w:jc w:val="both"/>
        <w:rPr>
          <w:rFonts w:cs="Arial"/>
        </w:rPr>
      </w:pPr>
    </w:p>
    <w:p w14:paraId="4FC0B7A9" w14:textId="77777777" w:rsidR="00B31916" w:rsidRPr="00097949" w:rsidRDefault="00B31916" w:rsidP="00B31916">
      <w:pPr>
        <w:autoSpaceDE w:val="0"/>
        <w:autoSpaceDN w:val="0"/>
        <w:adjustRightInd w:val="0"/>
        <w:spacing w:after="0" w:line="240" w:lineRule="auto"/>
        <w:jc w:val="both"/>
        <w:rPr>
          <w:rFonts w:cs="Arial"/>
        </w:rPr>
      </w:pPr>
      <w:r w:rsidRPr="00097949">
        <w:rPr>
          <w:rFonts w:cs="Arial"/>
        </w:rPr>
        <w:t>As required by law, the electricity delivered to the premises through our network will normally be at one of the voltages (and will have the technical characteristics) set out below:</w:t>
      </w:r>
    </w:p>
    <w:p w14:paraId="4FC0B7AA" w14:textId="77777777" w:rsidR="00B31916" w:rsidRPr="00097949" w:rsidRDefault="00B31916" w:rsidP="00B31916">
      <w:pPr>
        <w:autoSpaceDE w:val="0"/>
        <w:autoSpaceDN w:val="0"/>
        <w:adjustRightInd w:val="0"/>
        <w:spacing w:after="0" w:line="240" w:lineRule="auto"/>
        <w:jc w:val="both"/>
        <w:rPr>
          <w:rFonts w:eastAsia="SymbolMT" w:cs="Arial"/>
        </w:rPr>
      </w:pPr>
    </w:p>
    <w:p w14:paraId="4FC0B7AB" w14:textId="77777777" w:rsidR="00B31916" w:rsidRPr="00097949" w:rsidRDefault="00B31916" w:rsidP="00B31916">
      <w:pPr>
        <w:pStyle w:val="ListParagraph"/>
        <w:numPr>
          <w:ilvl w:val="0"/>
          <w:numId w:val="7"/>
        </w:numPr>
        <w:autoSpaceDE w:val="0"/>
        <w:autoSpaceDN w:val="0"/>
        <w:adjustRightInd w:val="0"/>
        <w:spacing w:after="0" w:line="240" w:lineRule="auto"/>
        <w:jc w:val="both"/>
        <w:rPr>
          <w:rFonts w:cs="Arial"/>
        </w:rPr>
      </w:pPr>
      <w:r w:rsidRPr="00097949">
        <w:rPr>
          <w:rFonts w:cs="Arial"/>
        </w:rPr>
        <w:t>At 230 volts nominal alternating voltage</w:t>
      </w:r>
      <w:r w:rsidRPr="00097949">
        <w:rPr>
          <w:rFonts w:cs="Arial"/>
          <w:b/>
          <w:bCs/>
        </w:rPr>
        <w:t xml:space="preserve">: </w:t>
      </w:r>
      <w:r w:rsidRPr="00097949">
        <w:rPr>
          <w:rFonts w:cs="Arial"/>
        </w:rPr>
        <w:t>normally a single-phase supply, with a permitted range of voltage variation from plus 10% to minus 6%.</w:t>
      </w:r>
    </w:p>
    <w:p w14:paraId="4FC0B7AC" w14:textId="77777777" w:rsidR="00B31916" w:rsidRPr="00097949" w:rsidRDefault="00B31916" w:rsidP="00B31916">
      <w:pPr>
        <w:pStyle w:val="ListParagraph"/>
        <w:numPr>
          <w:ilvl w:val="0"/>
          <w:numId w:val="1"/>
        </w:numPr>
        <w:autoSpaceDE w:val="0"/>
        <w:autoSpaceDN w:val="0"/>
        <w:adjustRightInd w:val="0"/>
        <w:spacing w:after="0" w:line="240" w:lineRule="auto"/>
        <w:jc w:val="both"/>
        <w:rPr>
          <w:rFonts w:cs="Arial"/>
        </w:rPr>
      </w:pPr>
      <w:r w:rsidRPr="00097949">
        <w:rPr>
          <w:rFonts w:cs="Arial"/>
        </w:rPr>
        <w:t>At 400 volts nominal alternating voltage</w:t>
      </w:r>
      <w:r w:rsidRPr="00097949">
        <w:rPr>
          <w:rFonts w:cs="Arial"/>
          <w:b/>
          <w:bCs/>
        </w:rPr>
        <w:t xml:space="preserve">: </w:t>
      </w:r>
      <w:r w:rsidRPr="00097949">
        <w:rPr>
          <w:rFonts w:cs="Arial"/>
        </w:rPr>
        <w:t>normally a three-phase supply, with a permitted range of voltage variation from plus 10% to minus 6%.</w:t>
      </w:r>
    </w:p>
    <w:p w14:paraId="4FC0B7AD" w14:textId="77777777" w:rsidR="00B31916" w:rsidRPr="00097949" w:rsidRDefault="00B31916" w:rsidP="00B31916">
      <w:pPr>
        <w:pStyle w:val="ListParagraph"/>
        <w:numPr>
          <w:ilvl w:val="0"/>
          <w:numId w:val="1"/>
        </w:numPr>
        <w:jc w:val="both"/>
        <w:rPr>
          <w:rFonts w:cs="Arial"/>
        </w:rPr>
      </w:pPr>
      <w:r w:rsidRPr="00097949">
        <w:rPr>
          <w:rFonts w:cs="Arial"/>
        </w:rPr>
        <w:t>At either of the above voltages</w:t>
      </w:r>
      <w:r w:rsidRPr="00097949">
        <w:rPr>
          <w:rFonts w:cs="Arial"/>
          <w:b/>
          <w:bCs/>
        </w:rPr>
        <w:t xml:space="preserve">: </w:t>
      </w:r>
      <w:r w:rsidRPr="00097949">
        <w:rPr>
          <w:rFonts w:cs="Arial"/>
        </w:rPr>
        <w:t>the supply frequency will be 50 hertz, with a permitted nominal variation of plus or minus 1%.</w:t>
      </w:r>
    </w:p>
    <w:p w14:paraId="4FC0B7AE" w14:textId="77777777" w:rsidR="00893BD0" w:rsidRPr="00097949" w:rsidRDefault="00893BD0" w:rsidP="00893BD0">
      <w:pPr>
        <w:jc w:val="both"/>
        <w:rPr>
          <w:rFonts w:cs="Arial"/>
          <w:b/>
          <w:bCs/>
        </w:rPr>
      </w:pPr>
    </w:p>
    <w:p w14:paraId="4FC0B7AF" w14:textId="39628B8C" w:rsidR="00B8066E" w:rsidRPr="00097949" w:rsidRDefault="00B8066E" w:rsidP="00B8066E">
      <w:pPr>
        <w:tabs>
          <w:tab w:val="left" w:pos="-1440"/>
          <w:tab w:val="left" w:pos="-720"/>
          <w:tab w:val="left" w:pos="0"/>
          <w:tab w:val="left" w:pos="709"/>
          <w:tab w:val="left" w:pos="1846"/>
          <w:tab w:val="left" w:pos="2138"/>
          <w:tab w:val="left" w:pos="4560"/>
        </w:tabs>
        <w:suppressAutoHyphens/>
        <w:spacing w:after="0" w:line="240" w:lineRule="auto"/>
        <w:rPr>
          <w:rFonts w:cs="Arial"/>
          <w:spacing w:val="-3"/>
        </w:rPr>
      </w:pPr>
      <w:r w:rsidRPr="00097949">
        <w:rPr>
          <w:rFonts w:cs="Arial"/>
          <w:b/>
          <w:bCs/>
          <w:spacing w:val="-3"/>
        </w:rPr>
        <w:t xml:space="preserve">IN WITNESS </w:t>
      </w:r>
      <w:r w:rsidR="00F83DDD" w:rsidRPr="00792F08">
        <w:rPr>
          <w:rFonts w:cs="Arial"/>
          <w:b/>
          <w:bCs/>
          <w:spacing w:val="-3"/>
        </w:rPr>
        <w:t>WHERE</w:t>
      </w:r>
      <w:r w:rsidR="00792F08" w:rsidRPr="00792F08">
        <w:rPr>
          <w:rFonts w:cs="Arial"/>
          <w:b/>
          <w:bCs/>
          <w:spacing w:val="-3"/>
        </w:rPr>
        <w:t>OF</w:t>
      </w:r>
      <w:r w:rsidR="00F83DDD" w:rsidRPr="00097949">
        <w:rPr>
          <w:rFonts w:cs="Arial"/>
          <w:bCs/>
          <w:spacing w:val="-3"/>
        </w:rPr>
        <w:t xml:space="preserve"> these typewritten presents on this and the preceding pages, together with the schedule annexed hereto are executed as follows:</w:t>
      </w:r>
    </w:p>
    <w:p w14:paraId="4FC0B7B0" w14:textId="77777777" w:rsidR="00B8066E" w:rsidRPr="00097949" w:rsidRDefault="00B8066E" w:rsidP="00B8066E">
      <w:pPr>
        <w:tabs>
          <w:tab w:val="left" w:pos="-1440"/>
          <w:tab w:val="left" w:pos="-720"/>
          <w:tab w:val="left" w:pos="600"/>
          <w:tab w:val="left" w:pos="1080"/>
          <w:tab w:val="left" w:pos="1560"/>
          <w:tab w:val="left" w:pos="1846"/>
          <w:tab w:val="left" w:pos="2138"/>
          <w:tab w:val="left" w:pos="4560"/>
        </w:tabs>
        <w:suppressAutoHyphens/>
        <w:spacing w:after="0" w:line="240" w:lineRule="auto"/>
        <w:rPr>
          <w:rFonts w:cs="Arial"/>
          <w:spacing w:val="-3"/>
        </w:rPr>
      </w:pPr>
    </w:p>
    <w:p w14:paraId="4FC0B7B1" w14:textId="77777777" w:rsidR="00B8066E" w:rsidRPr="00097949" w:rsidRDefault="00B8066E" w:rsidP="00B8066E">
      <w:pPr>
        <w:tabs>
          <w:tab w:val="left" w:pos="-1440"/>
          <w:tab w:val="left" w:pos="-720"/>
          <w:tab w:val="left" w:pos="600"/>
          <w:tab w:val="left" w:pos="1080"/>
          <w:tab w:val="left" w:pos="1560"/>
          <w:tab w:val="left" w:pos="1846"/>
          <w:tab w:val="left" w:pos="2138"/>
          <w:tab w:val="left" w:pos="4560"/>
        </w:tabs>
        <w:suppressAutoHyphens/>
        <w:spacing w:after="0" w:line="240" w:lineRule="auto"/>
        <w:ind w:hanging="120"/>
        <w:rPr>
          <w:rFonts w:cs="Arial"/>
          <w:spacing w:val="-3"/>
        </w:rPr>
      </w:pPr>
    </w:p>
    <w:p w14:paraId="4FC0B7B2" w14:textId="4C668273" w:rsidR="00097949" w:rsidRPr="000C05D9" w:rsidRDefault="00097949" w:rsidP="00792F08">
      <w:pPr>
        <w:tabs>
          <w:tab w:val="left" w:pos="-1440"/>
          <w:tab w:val="left" w:pos="-720"/>
          <w:tab w:val="left" w:pos="0"/>
          <w:tab w:val="left" w:pos="600"/>
          <w:tab w:val="left" w:pos="1080"/>
          <w:tab w:val="left" w:pos="1846"/>
          <w:tab w:val="left" w:pos="2138"/>
          <w:tab w:val="left" w:pos="5540"/>
        </w:tabs>
        <w:suppressAutoHyphens/>
        <w:spacing w:after="0" w:line="240" w:lineRule="auto"/>
        <w:rPr>
          <w:spacing w:val="-3"/>
        </w:rPr>
      </w:pPr>
      <w:r w:rsidRPr="000C05D9">
        <w:rPr>
          <w:spacing w:val="-3"/>
        </w:rPr>
        <w:t>SIGNED at ................................................ on the .............. day of .........</w:t>
      </w:r>
      <w:r w:rsidR="00792F08">
        <w:rPr>
          <w:spacing w:val="-3"/>
        </w:rPr>
        <w:t>......</w:t>
      </w:r>
      <w:r w:rsidRPr="000C05D9">
        <w:rPr>
          <w:spacing w:val="-3"/>
        </w:rPr>
        <w:t>...................20</w:t>
      </w:r>
      <w:r w:rsidR="002733A9">
        <w:rPr>
          <w:spacing w:val="-3"/>
        </w:rPr>
        <w:t>2</w:t>
      </w:r>
      <w:r w:rsidRPr="000C05D9">
        <w:rPr>
          <w:spacing w:val="-3"/>
        </w:rPr>
        <w:t>...</w:t>
      </w:r>
    </w:p>
    <w:p w14:paraId="4FC0B7B3" w14:textId="77777777" w:rsidR="00097949" w:rsidRPr="000C05D9" w:rsidRDefault="00097949" w:rsidP="00097949">
      <w:pPr>
        <w:tabs>
          <w:tab w:val="left" w:pos="-1440"/>
          <w:tab w:val="left" w:pos="-720"/>
          <w:tab w:val="left" w:pos="0"/>
          <w:tab w:val="left" w:pos="600"/>
          <w:tab w:val="left" w:pos="1080"/>
          <w:tab w:val="left" w:pos="1846"/>
          <w:tab w:val="left" w:pos="2138"/>
          <w:tab w:val="left" w:pos="5540"/>
        </w:tabs>
        <w:suppressAutoHyphens/>
        <w:spacing w:after="0" w:line="240" w:lineRule="auto"/>
        <w:rPr>
          <w:spacing w:val="-3"/>
        </w:rPr>
      </w:pPr>
      <w:r w:rsidRPr="000C05D9">
        <w:rPr>
          <w:spacing w:val="-3"/>
        </w:rPr>
        <w:t xml:space="preserve">for and on behalf of </w:t>
      </w:r>
      <w:r w:rsidRPr="000C05D9">
        <w:rPr>
          <w:b/>
          <w:spacing w:val="-3"/>
        </w:rPr>
        <w:t xml:space="preserve">SP </w:t>
      </w:r>
      <w:proofErr w:type="spellStart"/>
      <w:r w:rsidRPr="000C05D9">
        <w:rPr>
          <w:b/>
          <w:spacing w:val="-3"/>
        </w:rPr>
        <w:t>Manweb</w:t>
      </w:r>
      <w:proofErr w:type="spellEnd"/>
      <w:r w:rsidRPr="000C05D9">
        <w:rPr>
          <w:b/>
          <w:spacing w:val="-3"/>
        </w:rPr>
        <w:t xml:space="preserve"> plc</w:t>
      </w:r>
    </w:p>
    <w:p w14:paraId="4FC0B7B4"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p>
    <w:p w14:paraId="4FC0B7B5"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r w:rsidRPr="000C05D9">
        <w:rPr>
          <w:spacing w:val="-3"/>
        </w:rPr>
        <w:t xml:space="preserve">by .................................................................................. </w:t>
      </w:r>
    </w:p>
    <w:p w14:paraId="4FC0B7B6" w14:textId="2548655C" w:rsidR="00097949" w:rsidRPr="000C05D9" w:rsidRDefault="00097949" w:rsidP="1F8F01BA">
      <w:pPr>
        <w:tabs>
          <w:tab w:val="left" w:pos="600"/>
          <w:tab w:val="left" w:pos="1080"/>
          <w:tab w:val="left" w:pos="1560"/>
          <w:tab w:val="left" w:pos="1846"/>
          <w:tab w:val="left" w:pos="2138"/>
          <w:tab w:val="left" w:pos="5540"/>
        </w:tabs>
        <w:suppressAutoHyphens/>
        <w:spacing w:after="0" w:line="240" w:lineRule="auto"/>
        <w:rPr>
          <w:spacing w:val="-3"/>
        </w:rPr>
      </w:pPr>
      <w:r w:rsidRPr="000C05D9">
        <w:rPr>
          <w:spacing w:val="-3"/>
        </w:rPr>
        <w:t>Authorised Signatory</w:t>
      </w:r>
    </w:p>
    <w:p w14:paraId="4FC0B7B7" w14:textId="77777777" w:rsidR="00097949" w:rsidRPr="000C05D9" w:rsidRDefault="00097949" w:rsidP="00097949">
      <w:pPr>
        <w:tabs>
          <w:tab w:val="left" w:pos="-1440"/>
          <w:tab w:val="left" w:pos="-720"/>
          <w:tab w:val="left" w:pos="0"/>
          <w:tab w:val="left" w:pos="600"/>
          <w:tab w:val="left" w:pos="1080"/>
          <w:tab w:val="left" w:pos="1846"/>
          <w:tab w:val="left" w:pos="2138"/>
          <w:tab w:val="left" w:pos="5540"/>
        </w:tabs>
        <w:suppressAutoHyphens/>
        <w:spacing w:after="0" w:line="240" w:lineRule="auto"/>
        <w:rPr>
          <w:spacing w:val="-3"/>
        </w:rPr>
      </w:pPr>
    </w:p>
    <w:p w14:paraId="4FC0B7B8" w14:textId="77777777" w:rsidR="00097949" w:rsidRPr="000C05D9" w:rsidRDefault="00097949" w:rsidP="00097949">
      <w:pPr>
        <w:tabs>
          <w:tab w:val="left" w:pos="-1440"/>
          <w:tab w:val="left" w:pos="-720"/>
          <w:tab w:val="left" w:pos="0"/>
          <w:tab w:val="left" w:pos="600"/>
          <w:tab w:val="left" w:pos="1080"/>
          <w:tab w:val="left" w:pos="1846"/>
          <w:tab w:val="left" w:pos="2138"/>
          <w:tab w:val="left" w:pos="5540"/>
        </w:tabs>
        <w:suppressAutoHyphens/>
        <w:spacing w:after="0" w:line="240" w:lineRule="auto"/>
        <w:rPr>
          <w:spacing w:val="-3"/>
        </w:rPr>
      </w:pPr>
    </w:p>
    <w:p w14:paraId="4FC0B7B9" w14:textId="77777777" w:rsidR="00097949" w:rsidRPr="000C05D9" w:rsidRDefault="00097949" w:rsidP="00097949">
      <w:pPr>
        <w:tabs>
          <w:tab w:val="left" w:pos="-1440"/>
          <w:tab w:val="left" w:pos="-720"/>
          <w:tab w:val="left" w:pos="0"/>
          <w:tab w:val="left" w:pos="600"/>
          <w:tab w:val="left" w:pos="1080"/>
          <w:tab w:val="left" w:pos="1846"/>
          <w:tab w:val="left" w:pos="2138"/>
          <w:tab w:val="left" w:pos="5540"/>
        </w:tabs>
        <w:suppressAutoHyphens/>
        <w:spacing w:after="0" w:line="240" w:lineRule="auto"/>
        <w:rPr>
          <w:spacing w:val="-3"/>
        </w:rPr>
      </w:pPr>
    </w:p>
    <w:p w14:paraId="4FC0B7BA" w14:textId="4D5A4020" w:rsidR="00097949" w:rsidRPr="000C05D9" w:rsidRDefault="00097949" w:rsidP="00097949">
      <w:pPr>
        <w:tabs>
          <w:tab w:val="left" w:pos="-1440"/>
          <w:tab w:val="left" w:pos="-720"/>
          <w:tab w:val="left" w:pos="0"/>
          <w:tab w:val="left" w:pos="600"/>
          <w:tab w:val="left" w:pos="1080"/>
          <w:tab w:val="left" w:pos="1846"/>
          <w:tab w:val="left" w:pos="2138"/>
          <w:tab w:val="left" w:pos="5540"/>
        </w:tabs>
        <w:suppressAutoHyphens/>
        <w:spacing w:after="0" w:line="240" w:lineRule="auto"/>
        <w:rPr>
          <w:spacing w:val="-3"/>
        </w:rPr>
      </w:pPr>
      <w:r w:rsidRPr="000C05D9">
        <w:rPr>
          <w:spacing w:val="-3"/>
        </w:rPr>
        <w:t>WITNESSED at .......................................... on the .............. day of ..........</w:t>
      </w:r>
      <w:r w:rsidR="00792F08">
        <w:rPr>
          <w:spacing w:val="-3"/>
        </w:rPr>
        <w:t>......</w:t>
      </w:r>
      <w:r w:rsidRPr="000C05D9">
        <w:rPr>
          <w:spacing w:val="-3"/>
        </w:rPr>
        <w:t>..................20</w:t>
      </w:r>
      <w:r w:rsidR="002733A9">
        <w:rPr>
          <w:spacing w:val="-3"/>
        </w:rPr>
        <w:t>2</w:t>
      </w:r>
      <w:r w:rsidRPr="000C05D9">
        <w:rPr>
          <w:spacing w:val="-3"/>
        </w:rPr>
        <w:t>...</w:t>
      </w:r>
    </w:p>
    <w:p w14:paraId="4FC0B7BB"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b/>
          <w:spacing w:val="-3"/>
        </w:rPr>
      </w:pPr>
      <w:r w:rsidRPr="000C05D9">
        <w:rPr>
          <w:spacing w:val="-3"/>
        </w:rPr>
        <w:t xml:space="preserve">for and on behalf of the </w:t>
      </w:r>
      <w:r w:rsidRPr="000C05D9">
        <w:rPr>
          <w:b/>
          <w:spacing w:val="-3"/>
        </w:rPr>
        <w:t xml:space="preserve">SP </w:t>
      </w:r>
      <w:proofErr w:type="spellStart"/>
      <w:r w:rsidRPr="000C05D9">
        <w:rPr>
          <w:b/>
          <w:spacing w:val="-3"/>
        </w:rPr>
        <w:t>Manweb</w:t>
      </w:r>
      <w:proofErr w:type="spellEnd"/>
      <w:r w:rsidRPr="000C05D9">
        <w:rPr>
          <w:b/>
          <w:spacing w:val="-3"/>
        </w:rPr>
        <w:t xml:space="preserve"> plc</w:t>
      </w:r>
    </w:p>
    <w:p w14:paraId="4FC0B7BC"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p>
    <w:p w14:paraId="4FC0B7BD"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r w:rsidRPr="000C05D9">
        <w:rPr>
          <w:spacing w:val="-3"/>
        </w:rPr>
        <w:t xml:space="preserve">by .................................................................................. </w:t>
      </w:r>
    </w:p>
    <w:p w14:paraId="4FC0B7BE" w14:textId="24CC029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r w:rsidRPr="000C05D9">
        <w:rPr>
          <w:spacing w:val="-3"/>
        </w:rPr>
        <w:t>Authorised Signatory</w:t>
      </w:r>
    </w:p>
    <w:p w14:paraId="4FC0B7BF" w14:textId="77777777" w:rsidR="00097949" w:rsidRPr="000C05D9" w:rsidRDefault="00097949" w:rsidP="00097949">
      <w:pPr>
        <w:tabs>
          <w:tab w:val="left" w:pos="-1440"/>
          <w:tab w:val="left" w:pos="-720"/>
          <w:tab w:val="left" w:pos="600"/>
          <w:tab w:val="left" w:pos="1080"/>
          <w:tab w:val="left" w:pos="1560"/>
          <w:tab w:val="left" w:pos="1846"/>
          <w:tab w:val="left" w:pos="2138"/>
          <w:tab w:val="left" w:pos="5540"/>
        </w:tabs>
        <w:suppressAutoHyphens/>
        <w:spacing w:after="0" w:line="240" w:lineRule="auto"/>
        <w:ind w:hanging="120"/>
        <w:rPr>
          <w:spacing w:val="-3"/>
        </w:rPr>
      </w:pPr>
    </w:p>
    <w:p w14:paraId="4FC0B7C0" w14:textId="77777777" w:rsidR="00097949" w:rsidRPr="000C05D9" w:rsidRDefault="00097949" w:rsidP="00097949">
      <w:pPr>
        <w:tabs>
          <w:tab w:val="left" w:pos="-1440"/>
          <w:tab w:val="left" w:pos="-720"/>
          <w:tab w:val="left" w:pos="600"/>
          <w:tab w:val="left" w:pos="1080"/>
          <w:tab w:val="left" w:pos="1440"/>
          <w:tab w:val="left" w:pos="1846"/>
          <w:tab w:val="left" w:pos="2138"/>
          <w:tab w:val="left" w:pos="5540"/>
        </w:tabs>
        <w:suppressAutoHyphens/>
        <w:spacing w:after="0" w:line="240" w:lineRule="auto"/>
        <w:rPr>
          <w:spacing w:val="-3"/>
        </w:rPr>
      </w:pPr>
    </w:p>
    <w:p w14:paraId="4FC0B7C1" w14:textId="77777777" w:rsidR="00097949" w:rsidRPr="000C05D9" w:rsidRDefault="00097949" w:rsidP="00097949">
      <w:pPr>
        <w:spacing w:after="0" w:line="240" w:lineRule="auto"/>
        <w:rPr>
          <w:spacing w:val="-3"/>
        </w:rPr>
      </w:pPr>
    </w:p>
    <w:p w14:paraId="4FC0B7C2" w14:textId="45426619" w:rsidR="00097949" w:rsidRPr="000C05D9" w:rsidRDefault="00097949" w:rsidP="00097949">
      <w:pPr>
        <w:tabs>
          <w:tab w:val="left" w:pos="-1440"/>
          <w:tab w:val="left" w:pos="-720"/>
          <w:tab w:val="left" w:pos="0"/>
          <w:tab w:val="left" w:pos="600"/>
          <w:tab w:val="left" w:pos="1080"/>
          <w:tab w:val="left" w:pos="1846"/>
          <w:tab w:val="left" w:pos="2138"/>
          <w:tab w:val="left" w:pos="5540"/>
        </w:tabs>
        <w:suppressAutoHyphens/>
        <w:spacing w:after="0" w:line="240" w:lineRule="auto"/>
        <w:rPr>
          <w:spacing w:val="-3"/>
        </w:rPr>
      </w:pPr>
      <w:r w:rsidRPr="000C05D9">
        <w:rPr>
          <w:spacing w:val="-3"/>
        </w:rPr>
        <w:t>SIGNED at ...............................................</w:t>
      </w:r>
      <w:r w:rsidR="00D67AEA">
        <w:rPr>
          <w:spacing w:val="-3"/>
        </w:rPr>
        <w:t xml:space="preserve"> </w:t>
      </w:r>
      <w:r w:rsidRPr="000C05D9">
        <w:rPr>
          <w:spacing w:val="-3"/>
        </w:rPr>
        <w:t>on the .............. day of ...............</w:t>
      </w:r>
      <w:r w:rsidR="00792F08">
        <w:rPr>
          <w:spacing w:val="-3"/>
        </w:rPr>
        <w:t>..</w:t>
      </w:r>
      <w:r w:rsidRPr="000C05D9">
        <w:rPr>
          <w:spacing w:val="-3"/>
        </w:rPr>
        <w:t>.</w:t>
      </w:r>
      <w:r w:rsidR="00792F08">
        <w:rPr>
          <w:spacing w:val="-3"/>
        </w:rPr>
        <w:t>......</w:t>
      </w:r>
      <w:r w:rsidRPr="000C05D9">
        <w:rPr>
          <w:spacing w:val="-3"/>
        </w:rPr>
        <w:t>............20</w:t>
      </w:r>
      <w:r w:rsidR="002733A9">
        <w:rPr>
          <w:spacing w:val="-3"/>
        </w:rPr>
        <w:t>2</w:t>
      </w:r>
      <w:r w:rsidRPr="000C05D9">
        <w:rPr>
          <w:spacing w:val="-3"/>
        </w:rPr>
        <w:t>...</w:t>
      </w:r>
    </w:p>
    <w:p w14:paraId="4FC0B7C3"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r w:rsidRPr="000C05D9">
        <w:rPr>
          <w:spacing w:val="-3"/>
        </w:rPr>
        <w:t xml:space="preserve">for and on behalf of the </w:t>
      </w:r>
      <w:r w:rsidRPr="000C05D9">
        <w:rPr>
          <w:b/>
          <w:spacing w:val="-3"/>
        </w:rPr>
        <w:t>Customer</w:t>
      </w:r>
    </w:p>
    <w:p w14:paraId="4FC0B7C4"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p>
    <w:p w14:paraId="4FC0B7C5"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r w:rsidRPr="000C05D9">
        <w:rPr>
          <w:spacing w:val="-3"/>
        </w:rPr>
        <w:t xml:space="preserve">by .................................................................................. </w:t>
      </w:r>
    </w:p>
    <w:p w14:paraId="4FC0B7C6"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r w:rsidRPr="000C05D9">
        <w:rPr>
          <w:spacing w:val="-3"/>
        </w:rPr>
        <w:t>Designation, Company</w:t>
      </w:r>
    </w:p>
    <w:p w14:paraId="4FC0B7C7"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p>
    <w:p w14:paraId="4FC0B7C8"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p>
    <w:p w14:paraId="4FC0B7C9"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245"/>
          <w:tab w:val="left" w:pos="5540"/>
        </w:tabs>
        <w:suppressAutoHyphens/>
        <w:spacing w:after="0" w:line="240" w:lineRule="auto"/>
        <w:rPr>
          <w:spacing w:val="-3"/>
        </w:rPr>
      </w:pPr>
    </w:p>
    <w:p w14:paraId="4FC0B7CA" w14:textId="68D28AE9"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r w:rsidRPr="000C05D9">
        <w:rPr>
          <w:spacing w:val="-3"/>
        </w:rPr>
        <w:t>WITNESSED at ..........................................</w:t>
      </w:r>
      <w:r w:rsidR="00D67AEA">
        <w:rPr>
          <w:spacing w:val="-3"/>
        </w:rPr>
        <w:t xml:space="preserve"> </w:t>
      </w:r>
      <w:r w:rsidRPr="000C05D9">
        <w:rPr>
          <w:spacing w:val="-3"/>
        </w:rPr>
        <w:t>on the ..............</w:t>
      </w:r>
      <w:r w:rsidR="00D67AEA">
        <w:rPr>
          <w:spacing w:val="-3"/>
        </w:rPr>
        <w:t xml:space="preserve"> </w:t>
      </w:r>
      <w:r w:rsidRPr="000C05D9">
        <w:rPr>
          <w:spacing w:val="-3"/>
        </w:rPr>
        <w:t>day of ..............</w:t>
      </w:r>
      <w:r w:rsidR="00792F08">
        <w:rPr>
          <w:spacing w:val="-3"/>
        </w:rPr>
        <w:t>......</w:t>
      </w:r>
      <w:r w:rsidRPr="000C05D9">
        <w:rPr>
          <w:spacing w:val="-3"/>
        </w:rPr>
        <w:t>..</w:t>
      </w:r>
      <w:r w:rsidR="00792F08">
        <w:rPr>
          <w:spacing w:val="-3"/>
        </w:rPr>
        <w:t>..</w:t>
      </w:r>
      <w:r w:rsidRPr="000C05D9">
        <w:rPr>
          <w:spacing w:val="-3"/>
        </w:rPr>
        <w:t>..........20</w:t>
      </w:r>
      <w:r w:rsidR="002733A9">
        <w:rPr>
          <w:spacing w:val="-3"/>
        </w:rPr>
        <w:t>2</w:t>
      </w:r>
      <w:r w:rsidR="00877CD3">
        <w:rPr>
          <w:spacing w:val="-3"/>
        </w:rPr>
        <w:t>…</w:t>
      </w:r>
    </w:p>
    <w:p w14:paraId="4FC0B7CB"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r w:rsidRPr="000C05D9">
        <w:rPr>
          <w:spacing w:val="-3"/>
        </w:rPr>
        <w:t>For and on behalf of Customer......</w:t>
      </w:r>
    </w:p>
    <w:p w14:paraId="4FC0B7CC" w14:textId="77777777" w:rsidR="00097949" w:rsidRPr="000C05D9" w:rsidRDefault="00097949"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p>
    <w:p w14:paraId="4FC0B7CD" w14:textId="29693B4B" w:rsidR="00097949" w:rsidRPr="000C05D9" w:rsidRDefault="00D67AEA" w:rsidP="00097949">
      <w:pPr>
        <w:tabs>
          <w:tab w:val="left" w:pos="-1440"/>
          <w:tab w:val="left" w:pos="-720"/>
          <w:tab w:val="left" w:pos="0"/>
          <w:tab w:val="left" w:pos="600"/>
          <w:tab w:val="left" w:pos="1080"/>
          <w:tab w:val="left" w:pos="1560"/>
          <w:tab w:val="left" w:pos="1846"/>
          <w:tab w:val="left" w:pos="2138"/>
          <w:tab w:val="left" w:pos="5540"/>
        </w:tabs>
        <w:suppressAutoHyphens/>
        <w:spacing w:after="0" w:line="240" w:lineRule="auto"/>
        <w:rPr>
          <w:spacing w:val="-3"/>
        </w:rPr>
      </w:pPr>
      <w:r>
        <w:rPr>
          <w:spacing w:val="-3"/>
        </w:rPr>
        <w:t>b</w:t>
      </w:r>
      <w:r w:rsidR="00097949" w:rsidRPr="000C05D9">
        <w:rPr>
          <w:spacing w:val="-3"/>
        </w:rPr>
        <w:t>y</w:t>
      </w:r>
      <w:r>
        <w:rPr>
          <w:spacing w:val="-3"/>
        </w:rPr>
        <w:t xml:space="preserve"> </w:t>
      </w:r>
      <w:r w:rsidR="00097949" w:rsidRPr="000C05D9">
        <w:rPr>
          <w:spacing w:val="-3"/>
        </w:rPr>
        <w:t>..................................................................................</w:t>
      </w:r>
    </w:p>
    <w:p w14:paraId="4FC0B7CE" w14:textId="77777777" w:rsidR="00C21396" w:rsidRPr="00097949" w:rsidRDefault="00B8066E" w:rsidP="00097949">
      <w:pPr>
        <w:rPr>
          <w:rFonts w:cs="Arial"/>
          <w:b/>
          <w:bCs/>
        </w:rPr>
      </w:pPr>
      <w:r w:rsidRPr="00097949">
        <w:rPr>
          <w:rFonts w:cs="Arial"/>
          <w:b/>
          <w:bCs/>
        </w:rPr>
        <w:br w:type="page"/>
      </w:r>
      <w:r w:rsidR="00C21396" w:rsidRPr="00097949">
        <w:rPr>
          <w:rFonts w:cs="Arial"/>
          <w:b/>
          <w:bCs/>
        </w:rPr>
        <w:lastRenderedPageBreak/>
        <w:t>SCHEDULE</w:t>
      </w:r>
    </w:p>
    <w:p w14:paraId="4FC0B7CF" w14:textId="7AEBA006" w:rsidR="00C21396" w:rsidRPr="00097949" w:rsidRDefault="00C21396" w:rsidP="00D67AEA">
      <w:pPr>
        <w:jc w:val="both"/>
        <w:rPr>
          <w:rFonts w:cs="Arial"/>
          <w:color w:val="000000" w:themeColor="text1"/>
        </w:rPr>
      </w:pPr>
      <w:r w:rsidRPr="00097949">
        <w:rPr>
          <w:rFonts w:cs="Arial"/>
        </w:rPr>
        <w:t xml:space="preserve">Your protection equipment must comply with the principles </w:t>
      </w:r>
      <w:r w:rsidRPr="00097949">
        <w:rPr>
          <w:rFonts w:cs="Arial"/>
          <w:color w:val="000000" w:themeColor="text1"/>
        </w:rPr>
        <w:t>of G</w:t>
      </w:r>
      <w:r w:rsidR="001E5C09">
        <w:rPr>
          <w:rFonts w:cs="Arial"/>
          <w:color w:val="000000" w:themeColor="text1"/>
        </w:rPr>
        <w:t>99</w:t>
      </w:r>
      <w:r w:rsidR="00661B9C" w:rsidRPr="00097949">
        <w:rPr>
          <w:rFonts w:cs="Arial"/>
          <w:color w:val="000000" w:themeColor="text1"/>
        </w:rPr>
        <w:t xml:space="preserve"> </w:t>
      </w:r>
      <w:r w:rsidRPr="00097949">
        <w:rPr>
          <w:rFonts w:cs="Arial"/>
          <w:color w:val="000000" w:themeColor="text1"/>
        </w:rPr>
        <w:t>and with the requirements embodied in G5, P28, and P29, as issued by the E</w:t>
      </w:r>
      <w:r w:rsidR="00A2261F">
        <w:rPr>
          <w:rFonts w:cs="Arial"/>
          <w:color w:val="000000" w:themeColor="text1"/>
        </w:rPr>
        <w:t>nergy Networks</w:t>
      </w:r>
      <w:r w:rsidRPr="00097949">
        <w:rPr>
          <w:rFonts w:cs="Arial"/>
          <w:color w:val="000000" w:themeColor="text1"/>
        </w:rPr>
        <w:t xml:space="preserve"> Association.</w:t>
      </w:r>
    </w:p>
    <w:p w14:paraId="46C82CA1" w14:textId="67892B77" w:rsidR="007E476D" w:rsidRPr="007E476D" w:rsidRDefault="007E476D" w:rsidP="00877CD3">
      <w:pPr>
        <w:jc w:val="both"/>
        <w:rPr>
          <w:rFonts w:ascii="Calibri" w:eastAsia="Times New Roman" w:hAnsi="Calibri" w:cs="Times New Roman"/>
          <w:lang w:eastAsia="en-GB"/>
        </w:rPr>
      </w:pPr>
      <w:r w:rsidRPr="007E476D">
        <w:rPr>
          <w:rFonts w:ascii="Calibri" w:eastAsia="Times New Roman" w:hAnsi="Calibri" w:cs="Times New Roman"/>
          <w:b/>
          <w:lang w:eastAsia="en-GB"/>
        </w:rPr>
        <w:t>"G99”</w:t>
      </w:r>
      <w:r w:rsidRPr="007E476D">
        <w:rPr>
          <w:rFonts w:ascii="Calibri" w:eastAsia="Times New Roman" w:hAnsi="Calibri" w:cs="Times New Roman"/>
          <w:lang w:eastAsia="en-GB"/>
        </w:rPr>
        <w:t xml:space="preserve"> is the current </w:t>
      </w:r>
      <w:r w:rsidR="00DB001D">
        <w:rPr>
          <w:rFonts w:ascii="Calibri" w:eastAsia="Times New Roman" w:hAnsi="Calibri" w:cs="Times New Roman"/>
          <w:lang w:eastAsia="en-GB"/>
        </w:rPr>
        <w:t>Engineering</w:t>
      </w:r>
      <w:r w:rsidRPr="007E476D">
        <w:rPr>
          <w:rFonts w:ascii="Calibri" w:eastAsia="Times New Roman" w:hAnsi="Calibri" w:cs="Times New Roman"/>
          <w:lang w:eastAsia="en-GB"/>
        </w:rPr>
        <w:t xml:space="preserve"> Recommendation relating to the connection of embedded generating plant at the date of the Offer Letter.</w:t>
      </w:r>
    </w:p>
    <w:p w14:paraId="5813E01A" w14:textId="574B2406" w:rsidR="003537F9" w:rsidRDefault="00093849" w:rsidP="00D67AEA">
      <w:pPr>
        <w:jc w:val="both"/>
        <w:rPr>
          <w:rFonts w:cs="Arial"/>
          <w:b/>
          <w:bCs/>
          <w:color w:val="000000" w:themeColor="text1"/>
          <w:highlight w:val="yellow"/>
        </w:rPr>
      </w:pPr>
      <w:r>
        <w:rPr>
          <w:b/>
        </w:rPr>
        <w:t xml:space="preserve">"protection equipment" </w:t>
      </w:r>
      <w:r>
        <w:t>is the automatic equipment installed by the Customer to comply with</w:t>
      </w:r>
      <w:r>
        <w:rPr>
          <w:spacing w:val="1"/>
        </w:rPr>
        <w:t xml:space="preserve"> </w:t>
      </w:r>
      <w:r>
        <w:t>G99</w:t>
      </w:r>
      <w:r w:rsidR="00D67AEA">
        <w:t>.</w:t>
      </w:r>
    </w:p>
    <w:p w14:paraId="6A2F950F" w14:textId="77777777" w:rsidR="00AD0BA1" w:rsidRDefault="00D230EC" w:rsidP="00AD0BA1">
      <w:pPr>
        <w:ind w:right="26"/>
        <w:jc w:val="both"/>
      </w:pPr>
      <w:r w:rsidRPr="00A562FF">
        <w:rPr>
          <w:b/>
          <w:bCs/>
          <w:lang w:eastAsia="en-GB"/>
        </w:rPr>
        <w:t>"G5"</w:t>
      </w:r>
      <w:r w:rsidRPr="00017E80">
        <w:rPr>
          <w:lang w:eastAsia="en-GB"/>
        </w:rPr>
        <w:t xml:space="preserve"> is the current Engineering Recommendation G5</w:t>
      </w:r>
      <w:r w:rsidR="00C14A05">
        <w:rPr>
          <w:lang w:eastAsia="en-GB"/>
        </w:rPr>
        <w:t>/5</w:t>
      </w:r>
      <w:r w:rsidRPr="00017E80">
        <w:rPr>
          <w:lang w:eastAsia="en-GB"/>
        </w:rPr>
        <w:t xml:space="preserve">, </w:t>
      </w:r>
      <w:r w:rsidR="00AD0BA1">
        <w:t>‘Harmonic voltage distortion and the connection of harmonic sources and/or resonant plant to transmission systems and distribution networks in the United Kingdom’.</w:t>
      </w:r>
    </w:p>
    <w:p w14:paraId="0D9F11A7" w14:textId="6AD0579E" w:rsidR="00723394" w:rsidRDefault="00C21396" w:rsidP="00AD0BA1">
      <w:pPr>
        <w:ind w:right="26"/>
        <w:jc w:val="both"/>
      </w:pPr>
      <w:r w:rsidRPr="00097949">
        <w:rPr>
          <w:rFonts w:cs="Arial"/>
          <w:b/>
          <w:bCs/>
        </w:rPr>
        <w:t>"P28"</w:t>
      </w:r>
      <w:r w:rsidR="00D67AEA">
        <w:rPr>
          <w:rFonts w:cs="Arial"/>
          <w:b/>
          <w:bCs/>
        </w:rPr>
        <w:t xml:space="preserve"> </w:t>
      </w:r>
      <w:r w:rsidRPr="00097949">
        <w:rPr>
          <w:rFonts w:cs="Arial"/>
        </w:rPr>
        <w:t>is the current Engineering Recommendation P28,</w:t>
      </w:r>
      <w:r w:rsidR="008C2161">
        <w:t xml:space="preserve"> ‘Voltage </w:t>
      </w:r>
      <w:r w:rsidR="00723394">
        <w:t>fluctuations and the connection of disturbing equipment to transmission systems and distribution networks in</w:t>
      </w:r>
      <w:r w:rsidR="00723394">
        <w:rPr>
          <w:spacing w:val="-2"/>
        </w:rPr>
        <w:t xml:space="preserve"> </w:t>
      </w:r>
      <w:r w:rsidR="00723394">
        <w:t>the</w:t>
      </w:r>
      <w:r w:rsidR="00723394">
        <w:rPr>
          <w:spacing w:val="1"/>
        </w:rPr>
        <w:t xml:space="preserve"> </w:t>
      </w:r>
      <w:r w:rsidR="00723394">
        <w:t>United</w:t>
      </w:r>
      <w:r w:rsidR="00723394">
        <w:rPr>
          <w:spacing w:val="-1"/>
        </w:rPr>
        <w:t xml:space="preserve"> </w:t>
      </w:r>
      <w:r w:rsidR="00723394">
        <w:t>Kingdom'.</w:t>
      </w:r>
    </w:p>
    <w:p w14:paraId="75523CAB" w14:textId="43849588" w:rsidR="00285F6A" w:rsidRDefault="00C21396" w:rsidP="00D67AEA">
      <w:pPr>
        <w:jc w:val="both"/>
      </w:pPr>
      <w:r w:rsidRPr="00097949">
        <w:rPr>
          <w:rFonts w:cs="Arial"/>
          <w:b/>
          <w:bCs/>
        </w:rPr>
        <w:t>"P29"</w:t>
      </w:r>
      <w:r w:rsidR="00D67AEA">
        <w:rPr>
          <w:rFonts w:cs="Arial"/>
          <w:b/>
          <w:bCs/>
        </w:rPr>
        <w:t xml:space="preserve"> </w:t>
      </w:r>
      <w:r w:rsidRPr="00097949">
        <w:rPr>
          <w:rFonts w:cs="Arial"/>
        </w:rPr>
        <w:t xml:space="preserve">is the current Engineering Recommendation P29, </w:t>
      </w:r>
      <w:r w:rsidR="00285F6A">
        <w:t>'</w:t>
      </w:r>
      <w:r w:rsidR="00AD0BA1">
        <w:t>Planning</w:t>
      </w:r>
      <w:r w:rsidR="00DB2D9F">
        <w:t xml:space="preserve"> limits</w:t>
      </w:r>
      <w:r w:rsidR="00285F6A">
        <w:rPr>
          <w:spacing w:val="-1"/>
        </w:rPr>
        <w:t xml:space="preserve"> </w:t>
      </w:r>
      <w:r w:rsidR="00285F6A">
        <w:t>for</w:t>
      </w:r>
      <w:r w:rsidR="00285F6A">
        <w:rPr>
          <w:spacing w:val="-1"/>
        </w:rPr>
        <w:t xml:space="preserve"> </w:t>
      </w:r>
      <w:r w:rsidR="00285F6A">
        <w:t>voltage</w:t>
      </w:r>
      <w:r w:rsidR="00285F6A">
        <w:rPr>
          <w:spacing w:val="1"/>
        </w:rPr>
        <w:t xml:space="preserve"> </w:t>
      </w:r>
      <w:r w:rsidR="00285F6A">
        <w:t>unbalance in</w:t>
      </w:r>
      <w:r w:rsidR="00285F6A">
        <w:rPr>
          <w:spacing w:val="-1"/>
        </w:rPr>
        <w:t xml:space="preserve"> </w:t>
      </w:r>
      <w:r w:rsidR="00285F6A">
        <w:t>the</w:t>
      </w:r>
      <w:r w:rsidR="00285F6A">
        <w:rPr>
          <w:spacing w:val="-3"/>
        </w:rPr>
        <w:t xml:space="preserve"> </w:t>
      </w:r>
      <w:r w:rsidR="00285F6A">
        <w:t>UK for 132 kV and below’.</w:t>
      </w:r>
    </w:p>
    <w:p w14:paraId="4FC0B7D5" w14:textId="72CE6808" w:rsidR="00B15719" w:rsidRPr="00097949" w:rsidRDefault="00C21396" w:rsidP="00D67AEA">
      <w:pPr>
        <w:jc w:val="both"/>
        <w:rPr>
          <w:rFonts w:cs="Arial"/>
        </w:rPr>
      </w:pPr>
      <w:r w:rsidRPr="00097949">
        <w:rPr>
          <w:rFonts w:cs="Arial"/>
        </w:rPr>
        <w:t>You shall ensure that no plant, apparatus or other equipment to be used at your premises causes the supply to exceed the limits specified within Engineering Recommendations G5, P28 and P29.</w:t>
      </w:r>
    </w:p>
    <w:p w14:paraId="4FC0B7D6" w14:textId="77777777" w:rsidR="00893BD0" w:rsidRPr="00097949" w:rsidRDefault="00091F51" w:rsidP="00F5649B">
      <w:pPr>
        <w:rPr>
          <w:rFonts w:cs="Arial"/>
          <w:b/>
        </w:rPr>
      </w:pPr>
      <w:r w:rsidRPr="00097949">
        <w:rPr>
          <w:rFonts w:cs="Arial"/>
          <w:b/>
        </w:rPr>
        <w:t>Technical Details:</w:t>
      </w:r>
    </w:p>
    <w:tbl>
      <w:tblPr>
        <w:tblStyle w:val="TableGrid"/>
        <w:tblW w:w="0" w:type="auto"/>
        <w:tblLook w:val="04E0" w:firstRow="1" w:lastRow="1" w:firstColumn="1" w:lastColumn="0" w:noHBand="0" w:noVBand="1"/>
      </w:tblPr>
      <w:tblGrid>
        <w:gridCol w:w="3652"/>
        <w:gridCol w:w="5590"/>
      </w:tblGrid>
      <w:tr w:rsidR="00091F51" w:rsidRPr="00097949" w14:paraId="4FC0B7D9" w14:textId="77777777" w:rsidTr="00971BF2">
        <w:trPr>
          <w:trHeight w:val="350"/>
        </w:trPr>
        <w:tc>
          <w:tcPr>
            <w:tcW w:w="3652" w:type="dxa"/>
            <w:tcBorders>
              <w:top w:val="single" w:sz="4" w:space="0" w:color="auto"/>
              <w:left w:val="single" w:sz="4" w:space="0" w:color="auto"/>
              <w:bottom w:val="single" w:sz="4" w:space="0" w:color="auto"/>
              <w:right w:val="single" w:sz="4" w:space="0" w:color="auto"/>
            </w:tcBorders>
            <w:vAlign w:val="center"/>
          </w:tcPr>
          <w:p w14:paraId="4FC0B7D7" w14:textId="77777777" w:rsidR="00091F51" w:rsidRPr="00097949" w:rsidRDefault="00B15719" w:rsidP="00B15719">
            <w:pPr>
              <w:tabs>
                <w:tab w:val="left" w:pos="3828"/>
                <w:tab w:val="left" w:pos="5387"/>
              </w:tabs>
              <w:rPr>
                <w:rFonts w:cs="Arial"/>
                <w:b/>
                <w:bCs/>
              </w:rPr>
            </w:pPr>
            <w:r w:rsidRPr="00097949">
              <w:rPr>
                <w:rFonts w:cs="Arial"/>
                <w:b/>
                <w:bCs/>
              </w:rPr>
              <w:t>Maximum Export Capacity</w:t>
            </w:r>
          </w:p>
        </w:tc>
        <w:tc>
          <w:tcPr>
            <w:tcW w:w="5590" w:type="dxa"/>
            <w:tcBorders>
              <w:top w:val="single" w:sz="4" w:space="0" w:color="auto"/>
              <w:left w:val="single" w:sz="4" w:space="0" w:color="auto"/>
              <w:bottom w:val="single" w:sz="4" w:space="0" w:color="auto"/>
              <w:right w:val="single" w:sz="4" w:space="0" w:color="auto"/>
            </w:tcBorders>
            <w:vAlign w:val="center"/>
          </w:tcPr>
          <w:p w14:paraId="4FC0B7D8" w14:textId="77777777" w:rsidR="00091F51" w:rsidRPr="00097949" w:rsidRDefault="00091F51" w:rsidP="00B15719">
            <w:pPr>
              <w:tabs>
                <w:tab w:val="left" w:pos="3828"/>
                <w:tab w:val="left" w:pos="5387"/>
              </w:tabs>
              <w:rPr>
                <w:rFonts w:cs="Arial"/>
                <w:bCs/>
              </w:rPr>
            </w:pPr>
          </w:p>
        </w:tc>
      </w:tr>
      <w:tr w:rsidR="00364449" w:rsidRPr="00097949" w14:paraId="4FC0B7DC" w14:textId="77777777" w:rsidTr="00971BF2">
        <w:trPr>
          <w:trHeight w:val="350"/>
        </w:trPr>
        <w:tc>
          <w:tcPr>
            <w:tcW w:w="3652" w:type="dxa"/>
            <w:tcBorders>
              <w:top w:val="single" w:sz="4" w:space="0" w:color="auto"/>
              <w:left w:val="single" w:sz="4" w:space="0" w:color="auto"/>
              <w:bottom w:val="single" w:sz="4" w:space="0" w:color="auto"/>
              <w:right w:val="single" w:sz="4" w:space="0" w:color="auto"/>
            </w:tcBorders>
            <w:vAlign w:val="center"/>
          </w:tcPr>
          <w:p w14:paraId="4FC0B7DA" w14:textId="77777777" w:rsidR="00364449" w:rsidRPr="00097949" w:rsidRDefault="00364449" w:rsidP="00B15719">
            <w:pPr>
              <w:tabs>
                <w:tab w:val="left" w:pos="3828"/>
                <w:tab w:val="left" w:pos="5387"/>
              </w:tabs>
              <w:rPr>
                <w:rFonts w:cs="Arial"/>
                <w:b/>
                <w:bCs/>
              </w:rPr>
            </w:pPr>
            <w:r w:rsidRPr="00097949">
              <w:rPr>
                <w:rFonts w:cs="Arial"/>
                <w:b/>
                <w:bCs/>
              </w:rPr>
              <w:t>QAS Reference</w:t>
            </w:r>
          </w:p>
        </w:tc>
        <w:tc>
          <w:tcPr>
            <w:tcW w:w="5590" w:type="dxa"/>
            <w:tcBorders>
              <w:top w:val="single" w:sz="4" w:space="0" w:color="auto"/>
              <w:left w:val="single" w:sz="4" w:space="0" w:color="auto"/>
              <w:bottom w:val="single" w:sz="4" w:space="0" w:color="auto"/>
              <w:right w:val="single" w:sz="4" w:space="0" w:color="auto"/>
            </w:tcBorders>
            <w:vAlign w:val="center"/>
          </w:tcPr>
          <w:p w14:paraId="4FC0B7DB" w14:textId="77777777" w:rsidR="00364449" w:rsidRPr="00097949" w:rsidRDefault="00364449" w:rsidP="00971BF2">
            <w:pPr>
              <w:tabs>
                <w:tab w:val="left" w:pos="3828"/>
                <w:tab w:val="left" w:pos="5387"/>
              </w:tabs>
              <w:rPr>
                <w:rFonts w:cs="Arial"/>
                <w:bCs/>
                <w:color w:val="000000" w:themeColor="text1"/>
              </w:rPr>
            </w:pPr>
          </w:p>
        </w:tc>
      </w:tr>
      <w:tr w:rsidR="00B15719" w:rsidRPr="00097949" w14:paraId="4FC0B7DE" w14:textId="77777777" w:rsidTr="00364449">
        <w:trPr>
          <w:trHeight w:val="413"/>
        </w:trPr>
        <w:tc>
          <w:tcPr>
            <w:tcW w:w="9242" w:type="dxa"/>
            <w:gridSpan w:val="2"/>
            <w:tcBorders>
              <w:top w:val="single" w:sz="4" w:space="0" w:color="auto"/>
            </w:tcBorders>
            <w:shd w:val="clear" w:color="auto" w:fill="D9D9D9" w:themeFill="background1" w:themeFillShade="D9"/>
            <w:vAlign w:val="center"/>
          </w:tcPr>
          <w:p w14:paraId="4FC0B7DD" w14:textId="77777777" w:rsidR="00B15719" w:rsidRPr="00097949" w:rsidRDefault="00B15719" w:rsidP="00B15719">
            <w:pPr>
              <w:tabs>
                <w:tab w:val="left" w:pos="3828"/>
                <w:tab w:val="left" w:pos="5387"/>
              </w:tabs>
              <w:rPr>
                <w:rFonts w:cs="Arial"/>
                <w:b/>
                <w:bCs/>
              </w:rPr>
            </w:pPr>
            <w:r w:rsidRPr="00097949">
              <w:rPr>
                <w:rFonts w:cs="Arial"/>
                <w:b/>
                <w:bCs/>
              </w:rPr>
              <w:t>Details of Generating Plant to be connected to the distribution system:</w:t>
            </w:r>
          </w:p>
        </w:tc>
      </w:tr>
      <w:tr w:rsidR="00B15719" w:rsidRPr="00097949" w14:paraId="4FC0B7E1" w14:textId="77777777" w:rsidTr="00792F08">
        <w:trPr>
          <w:trHeight w:val="467"/>
        </w:trPr>
        <w:tc>
          <w:tcPr>
            <w:tcW w:w="3652" w:type="dxa"/>
          </w:tcPr>
          <w:p w14:paraId="4FC0B7DF" w14:textId="77777777" w:rsidR="00B15719" w:rsidRPr="00097949" w:rsidRDefault="00A33106" w:rsidP="00893BD0">
            <w:pPr>
              <w:tabs>
                <w:tab w:val="left" w:pos="3828"/>
                <w:tab w:val="left" w:pos="5387"/>
              </w:tabs>
              <w:rPr>
                <w:rFonts w:cs="Arial"/>
                <w:bCs/>
              </w:rPr>
            </w:pPr>
            <w:r w:rsidRPr="00097949">
              <w:rPr>
                <w:rFonts w:cs="Arial"/>
                <w:bCs/>
              </w:rPr>
              <w:t>Address</w:t>
            </w:r>
            <w:r w:rsidR="00B15719" w:rsidRPr="00097949">
              <w:rPr>
                <w:rFonts w:cs="Arial"/>
                <w:bCs/>
              </w:rPr>
              <w:t xml:space="preserve"> of Generating Plant</w:t>
            </w:r>
          </w:p>
        </w:tc>
        <w:tc>
          <w:tcPr>
            <w:tcW w:w="5590" w:type="dxa"/>
            <w:vAlign w:val="center"/>
          </w:tcPr>
          <w:p w14:paraId="4FC0B7E0" w14:textId="77777777" w:rsidR="00B15719" w:rsidRPr="00097949" w:rsidRDefault="00B15719" w:rsidP="00597C8C">
            <w:pPr>
              <w:tabs>
                <w:tab w:val="left" w:pos="3828"/>
                <w:tab w:val="left" w:pos="5387"/>
              </w:tabs>
              <w:rPr>
                <w:rFonts w:cs="Arial"/>
                <w:bCs/>
              </w:rPr>
            </w:pPr>
          </w:p>
        </w:tc>
      </w:tr>
      <w:tr w:rsidR="00651C25" w:rsidRPr="00097949" w14:paraId="4FC0B7E6" w14:textId="77777777" w:rsidTr="00971BF2">
        <w:tc>
          <w:tcPr>
            <w:tcW w:w="3652" w:type="dxa"/>
          </w:tcPr>
          <w:p w14:paraId="4FC0B7E3" w14:textId="77777777" w:rsidR="00651C25" w:rsidRPr="00097949" w:rsidRDefault="00651C25" w:rsidP="00893BD0">
            <w:pPr>
              <w:tabs>
                <w:tab w:val="left" w:pos="3828"/>
                <w:tab w:val="left" w:pos="5387"/>
              </w:tabs>
              <w:rPr>
                <w:rFonts w:cs="Arial"/>
                <w:bCs/>
              </w:rPr>
            </w:pPr>
            <w:r w:rsidRPr="00097949">
              <w:rPr>
                <w:rFonts w:cs="Arial"/>
                <w:bCs/>
              </w:rPr>
              <w:t>Grid Reference of Generating Plant</w:t>
            </w:r>
          </w:p>
        </w:tc>
        <w:tc>
          <w:tcPr>
            <w:tcW w:w="5590" w:type="dxa"/>
            <w:vAlign w:val="center"/>
          </w:tcPr>
          <w:p w14:paraId="4FC0B7E5" w14:textId="77777777" w:rsidR="00971BF2" w:rsidRPr="00097949" w:rsidRDefault="00971BF2" w:rsidP="00597C8C">
            <w:pPr>
              <w:tabs>
                <w:tab w:val="left" w:pos="3828"/>
                <w:tab w:val="left" w:pos="5387"/>
              </w:tabs>
              <w:rPr>
                <w:rFonts w:cs="Arial"/>
                <w:bCs/>
              </w:rPr>
            </w:pPr>
          </w:p>
        </w:tc>
      </w:tr>
      <w:tr w:rsidR="00B15719" w:rsidRPr="00097949" w14:paraId="4FC0B7E9" w14:textId="77777777" w:rsidTr="00971BF2">
        <w:tc>
          <w:tcPr>
            <w:tcW w:w="3652" w:type="dxa"/>
          </w:tcPr>
          <w:p w14:paraId="4FC0B7E7" w14:textId="77777777" w:rsidR="00B15719" w:rsidRPr="00097949" w:rsidRDefault="00B15719" w:rsidP="00893BD0">
            <w:pPr>
              <w:tabs>
                <w:tab w:val="left" w:pos="3828"/>
                <w:tab w:val="left" w:pos="5387"/>
              </w:tabs>
              <w:rPr>
                <w:rFonts w:cs="Arial"/>
                <w:bCs/>
              </w:rPr>
            </w:pPr>
            <w:r w:rsidRPr="00097949">
              <w:rPr>
                <w:rFonts w:cs="Arial"/>
                <w:bCs/>
              </w:rPr>
              <w:t>Type</w:t>
            </w:r>
          </w:p>
        </w:tc>
        <w:tc>
          <w:tcPr>
            <w:tcW w:w="5590" w:type="dxa"/>
            <w:vAlign w:val="center"/>
          </w:tcPr>
          <w:p w14:paraId="4FC0B7E8" w14:textId="77777777" w:rsidR="00B15719" w:rsidRPr="00097949" w:rsidRDefault="00B15719" w:rsidP="00597C8C">
            <w:pPr>
              <w:tabs>
                <w:tab w:val="left" w:pos="3828"/>
                <w:tab w:val="left" w:pos="5387"/>
              </w:tabs>
              <w:rPr>
                <w:rFonts w:cs="Arial"/>
                <w:bCs/>
              </w:rPr>
            </w:pPr>
          </w:p>
        </w:tc>
      </w:tr>
      <w:tr w:rsidR="00B15719" w:rsidRPr="00097949" w14:paraId="4FC0B7EC" w14:textId="77777777" w:rsidTr="00971BF2">
        <w:tc>
          <w:tcPr>
            <w:tcW w:w="3652" w:type="dxa"/>
          </w:tcPr>
          <w:p w14:paraId="4FC0B7EA" w14:textId="77777777" w:rsidR="00B15719" w:rsidRPr="00097949" w:rsidRDefault="00B15719" w:rsidP="00893BD0">
            <w:pPr>
              <w:tabs>
                <w:tab w:val="left" w:pos="3828"/>
                <w:tab w:val="left" w:pos="5387"/>
              </w:tabs>
              <w:rPr>
                <w:rFonts w:cs="Arial"/>
                <w:bCs/>
              </w:rPr>
            </w:pPr>
            <w:r w:rsidRPr="00097949">
              <w:rPr>
                <w:rFonts w:cs="Arial"/>
                <w:bCs/>
              </w:rPr>
              <w:t>Number</w:t>
            </w:r>
          </w:p>
        </w:tc>
        <w:tc>
          <w:tcPr>
            <w:tcW w:w="5590" w:type="dxa"/>
            <w:vAlign w:val="center"/>
          </w:tcPr>
          <w:p w14:paraId="4FC0B7EB" w14:textId="77777777" w:rsidR="00B15719" w:rsidRPr="00097949" w:rsidRDefault="00B15719" w:rsidP="00597C8C">
            <w:pPr>
              <w:tabs>
                <w:tab w:val="left" w:pos="3828"/>
                <w:tab w:val="left" w:pos="5387"/>
              </w:tabs>
              <w:rPr>
                <w:rFonts w:cs="Arial"/>
                <w:bCs/>
              </w:rPr>
            </w:pPr>
          </w:p>
        </w:tc>
      </w:tr>
      <w:tr w:rsidR="00B15719" w:rsidRPr="00097949" w14:paraId="4FC0B7EF" w14:textId="77777777" w:rsidTr="00971BF2">
        <w:tc>
          <w:tcPr>
            <w:tcW w:w="3652" w:type="dxa"/>
          </w:tcPr>
          <w:p w14:paraId="4FC0B7ED" w14:textId="77777777" w:rsidR="00B15719" w:rsidRPr="00097949" w:rsidRDefault="00B15719" w:rsidP="00893BD0">
            <w:pPr>
              <w:tabs>
                <w:tab w:val="left" w:pos="3828"/>
                <w:tab w:val="left" w:pos="5387"/>
              </w:tabs>
              <w:rPr>
                <w:rFonts w:cs="Arial"/>
                <w:bCs/>
              </w:rPr>
            </w:pPr>
            <w:r w:rsidRPr="00097949">
              <w:rPr>
                <w:rFonts w:cs="Arial"/>
                <w:bCs/>
              </w:rPr>
              <w:t>Manufacturer</w:t>
            </w:r>
          </w:p>
        </w:tc>
        <w:tc>
          <w:tcPr>
            <w:tcW w:w="5590" w:type="dxa"/>
            <w:vAlign w:val="center"/>
          </w:tcPr>
          <w:p w14:paraId="4FC0B7EE" w14:textId="77777777" w:rsidR="00B15719" w:rsidRPr="00097949" w:rsidRDefault="00B15719" w:rsidP="00597C8C">
            <w:pPr>
              <w:tabs>
                <w:tab w:val="left" w:pos="3828"/>
                <w:tab w:val="left" w:pos="5387"/>
              </w:tabs>
              <w:rPr>
                <w:rFonts w:cs="Arial"/>
                <w:bCs/>
              </w:rPr>
            </w:pPr>
          </w:p>
        </w:tc>
      </w:tr>
      <w:tr w:rsidR="00B15719" w:rsidRPr="00097949" w14:paraId="4FC0B7F2" w14:textId="77777777" w:rsidTr="00971BF2">
        <w:tc>
          <w:tcPr>
            <w:tcW w:w="3652" w:type="dxa"/>
            <w:tcBorders>
              <w:bottom w:val="single" w:sz="4" w:space="0" w:color="000000" w:themeColor="text1"/>
            </w:tcBorders>
          </w:tcPr>
          <w:p w14:paraId="4FC0B7F0" w14:textId="77777777" w:rsidR="00B15719" w:rsidRPr="00097949" w:rsidRDefault="00B15719" w:rsidP="00893BD0">
            <w:pPr>
              <w:tabs>
                <w:tab w:val="left" w:pos="3828"/>
                <w:tab w:val="left" w:pos="5387"/>
              </w:tabs>
              <w:rPr>
                <w:rFonts w:cs="Arial"/>
                <w:bCs/>
              </w:rPr>
            </w:pPr>
            <w:r w:rsidRPr="00097949">
              <w:rPr>
                <w:rFonts w:cs="Arial"/>
                <w:bCs/>
              </w:rPr>
              <w:t>Serial Number(s)</w:t>
            </w:r>
          </w:p>
        </w:tc>
        <w:tc>
          <w:tcPr>
            <w:tcW w:w="5590" w:type="dxa"/>
            <w:tcBorders>
              <w:bottom w:val="single" w:sz="4" w:space="0" w:color="000000" w:themeColor="text1"/>
            </w:tcBorders>
            <w:vAlign w:val="center"/>
          </w:tcPr>
          <w:p w14:paraId="4FC0B7F1" w14:textId="77777777" w:rsidR="00B15719" w:rsidRPr="00097949" w:rsidRDefault="00B15719" w:rsidP="00597C8C">
            <w:pPr>
              <w:tabs>
                <w:tab w:val="left" w:pos="3828"/>
                <w:tab w:val="left" w:pos="5387"/>
              </w:tabs>
              <w:rPr>
                <w:rFonts w:cs="Arial"/>
                <w:bCs/>
              </w:rPr>
            </w:pPr>
          </w:p>
        </w:tc>
      </w:tr>
      <w:tr w:rsidR="00B15719" w:rsidRPr="00097949" w14:paraId="4FC0B7F4" w14:textId="77777777" w:rsidTr="00364449">
        <w:tc>
          <w:tcPr>
            <w:tcW w:w="9242" w:type="dxa"/>
            <w:gridSpan w:val="2"/>
            <w:shd w:val="clear" w:color="auto" w:fill="D9D9D9" w:themeFill="background1" w:themeFillShade="D9"/>
          </w:tcPr>
          <w:p w14:paraId="4FC0B7F3" w14:textId="77777777" w:rsidR="00B15719" w:rsidRPr="00097949" w:rsidRDefault="00B15719" w:rsidP="00893BD0">
            <w:pPr>
              <w:tabs>
                <w:tab w:val="left" w:pos="3828"/>
                <w:tab w:val="left" w:pos="5387"/>
              </w:tabs>
              <w:rPr>
                <w:rFonts w:cs="Arial"/>
                <w:b/>
                <w:bCs/>
              </w:rPr>
            </w:pPr>
            <w:r w:rsidRPr="00097949">
              <w:rPr>
                <w:rFonts w:cs="Arial"/>
                <w:b/>
                <w:bCs/>
              </w:rPr>
              <w:t>Rating:</w:t>
            </w:r>
          </w:p>
        </w:tc>
      </w:tr>
      <w:tr w:rsidR="00B15719" w:rsidRPr="00097949" w14:paraId="4FC0B7F7" w14:textId="77777777" w:rsidTr="00971BF2">
        <w:tc>
          <w:tcPr>
            <w:tcW w:w="3652" w:type="dxa"/>
          </w:tcPr>
          <w:p w14:paraId="4FC0B7F5" w14:textId="77777777" w:rsidR="00B15719" w:rsidRPr="00097949" w:rsidRDefault="00B15719" w:rsidP="00893BD0">
            <w:pPr>
              <w:tabs>
                <w:tab w:val="left" w:pos="3828"/>
                <w:tab w:val="left" w:pos="5387"/>
              </w:tabs>
              <w:rPr>
                <w:rFonts w:cs="Arial"/>
                <w:bCs/>
              </w:rPr>
            </w:pPr>
            <w:r w:rsidRPr="00097949">
              <w:rPr>
                <w:rFonts w:cs="Arial"/>
                <w:bCs/>
              </w:rPr>
              <w:t>Voltage</w:t>
            </w:r>
          </w:p>
        </w:tc>
        <w:tc>
          <w:tcPr>
            <w:tcW w:w="5590" w:type="dxa"/>
            <w:vAlign w:val="center"/>
          </w:tcPr>
          <w:p w14:paraId="4FC0B7F6" w14:textId="77777777" w:rsidR="00B15719" w:rsidRPr="00097949" w:rsidRDefault="00B15719" w:rsidP="00597C8C">
            <w:pPr>
              <w:tabs>
                <w:tab w:val="left" w:pos="3828"/>
                <w:tab w:val="left" w:pos="5387"/>
              </w:tabs>
              <w:rPr>
                <w:rFonts w:cs="Arial"/>
                <w:bCs/>
              </w:rPr>
            </w:pPr>
          </w:p>
        </w:tc>
      </w:tr>
      <w:tr w:rsidR="00B15719" w:rsidRPr="00097949" w14:paraId="4FC0B7FA" w14:textId="77777777" w:rsidTr="00971BF2">
        <w:tc>
          <w:tcPr>
            <w:tcW w:w="3652" w:type="dxa"/>
          </w:tcPr>
          <w:p w14:paraId="4FC0B7F8" w14:textId="77777777" w:rsidR="00B15719" w:rsidRPr="00097949" w:rsidRDefault="00B15719" w:rsidP="00893BD0">
            <w:pPr>
              <w:tabs>
                <w:tab w:val="left" w:pos="3828"/>
                <w:tab w:val="left" w:pos="5387"/>
              </w:tabs>
              <w:rPr>
                <w:rFonts w:cs="Arial"/>
                <w:bCs/>
              </w:rPr>
            </w:pPr>
            <w:r w:rsidRPr="00097949">
              <w:rPr>
                <w:rFonts w:cs="Arial"/>
                <w:bCs/>
              </w:rPr>
              <w:t>Current</w:t>
            </w:r>
          </w:p>
        </w:tc>
        <w:tc>
          <w:tcPr>
            <w:tcW w:w="5590" w:type="dxa"/>
            <w:vAlign w:val="center"/>
          </w:tcPr>
          <w:p w14:paraId="4FC0B7F9" w14:textId="77777777" w:rsidR="00B15719" w:rsidRPr="00097949" w:rsidRDefault="00B15719" w:rsidP="00597C8C">
            <w:pPr>
              <w:tabs>
                <w:tab w:val="left" w:pos="3828"/>
                <w:tab w:val="left" w:pos="5387"/>
              </w:tabs>
              <w:rPr>
                <w:rFonts w:cs="Arial"/>
                <w:bCs/>
              </w:rPr>
            </w:pPr>
          </w:p>
        </w:tc>
      </w:tr>
      <w:tr w:rsidR="00B15719" w:rsidRPr="00097949" w14:paraId="4FC0B7FD" w14:textId="77777777" w:rsidTr="00971BF2">
        <w:tc>
          <w:tcPr>
            <w:tcW w:w="3652" w:type="dxa"/>
          </w:tcPr>
          <w:p w14:paraId="4FC0B7FB" w14:textId="77777777" w:rsidR="00B15719" w:rsidRPr="00097949" w:rsidRDefault="00B15719" w:rsidP="00893BD0">
            <w:pPr>
              <w:tabs>
                <w:tab w:val="left" w:pos="3828"/>
                <w:tab w:val="left" w:pos="5387"/>
              </w:tabs>
              <w:rPr>
                <w:rFonts w:cs="Arial"/>
                <w:bCs/>
              </w:rPr>
            </w:pPr>
            <w:r w:rsidRPr="00097949">
              <w:rPr>
                <w:rFonts w:cs="Arial"/>
                <w:bCs/>
              </w:rPr>
              <w:t>Frequency</w:t>
            </w:r>
          </w:p>
        </w:tc>
        <w:tc>
          <w:tcPr>
            <w:tcW w:w="5590" w:type="dxa"/>
            <w:vAlign w:val="center"/>
          </w:tcPr>
          <w:p w14:paraId="4FC0B7FC" w14:textId="77777777" w:rsidR="00B15719" w:rsidRPr="00097949" w:rsidRDefault="00B15719" w:rsidP="00597C8C">
            <w:pPr>
              <w:tabs>
                <w:tab w:val="left" w:pos="3828"/>
                <w:tab w:val="left" w:pos="5387"/>
              </w:tabs>
              <w:rPr>
                <w:rFonts w:cs="Arial"/>
                <w:bCs/>
              </w:rPr>
            </w:pPr>
          </w:p>
        </w:tc>
      </w:tr>
      <w:tr w:rsidR="00B15719" w:rsidRPr="00097949" w14:paraId="4FC0B800" w14:textId="77777777" w:rsidTr="00971BF2">
        <w:tc>
          <w:tcPr>
            <w:tcW w:w="3652" w:type="dxa"/>
          </w:tcPr>
          <w:p w14:paraId="4FC0B7FE" w14:textId="77777777" w:rsidR="00B15719" w:rsidRPr="00097949" w:rsidRDefault="00B15719" w:rsidP="00893BD0">
            <w:pPr>
              <w:tabs>
                <w:tab w:val="left" w:pos="3828"/>
                <w:tab w:val="left" w:pos="5387"/>
              </w:tabs>
              <w:rPr>
                <w:rFonts w:cs="Arial"/>
                <w:bCs/>
              </w:rPr>
            </w:pPr>
            <w:r w:rsidRPr="00097949">
              <w:rPr>
                <w:rFonts w:cs="Arial"/>
                <w:bCs/>
              </w:rPr>
              <w:t>Capacity</w:t>
            </w:r>
          </w:p>
        </w:tc>
        <w:tc>
          <w:tcPr>
            <w:tcW w:w="5590" w:type="dxa"/>
            <w:vAlign w:val="center"/>
          </w:tcPr>
          <w:p w14:paraId="4FC0B7FF" w14:textId="77777777" w:rsidR="00B15719" w:rsidRPr="00097949" w:rsidRDefault="00B15719" w:rsidP="00597C8C">
            <w:pPr>
              <w:tabs>
                <w:tab w:val="left" w:pos="3828"/>
                <w:tab w:val="left" w:pos="5387"/>
              </w:tabs>
              <w:rPr>
                <w:rFonts w:cs="Arial"/>
                <w:bCs/>
              </w:rPr>
            </w:pPr>
          </w:p>
        </w:tc>
      </w:tr>
      <w:tr w:rsidR="00B15719" w:rsidRPr="00097949" w14:paraId="4FC0B803" w14:textId="77777777" w:rsidTr="00971BF2">
        <w:tc>
          <w:tcPr>
            <w:tcW w:w="3652" w:type="dxa"/>
          </w:tcPr>
          <w:p w14:paraId="4FC0B801" w14:textId="77777777" w:rsidR="00B15719" w:rsidRPr="00097949" w:rsidRDefault="00B15719" w:rsidP="00893BD0">
            <w:pPr>
              <w:tabs>
                <w:tab w:val="left" w:pos="3828"/>
                <w:tab w:val="left" w:pos="5387"/>
              </w:tabs>
              <w:rPr>
                <w:rFonts w:cs="Arial"/>
                <w:bCs/>
              </w:rPr>
            </w:pPr>
            <w:r w:rsidRPr="00097949">
              <w:rPr>
                <w:rFonts w:cs="Arial"/>
                <w:bCs/>
              </w:rPr>
              <w:t>Output Winding</w:t>
            </w:r>
          </w:p>
        </w:tc>
        <w:tc>
          <w:tcPr>
            <w:tcW w:w="5590" w:type="dxa"/>
            <w:vAlign w:val="center"/>
          </w:tcPr>
          <w:p w14:paraId="4FC0B802" w14:textId="77777777" w:rsidR="00B15719" w:rsidRPr="00097949" w:rsidRDefault="00B15719" w:rsidP="00597C8C">
            <w:pPr>
              <w:tabs>
                <w:tab w:val="left" w:pos="3828"/>
                <w:tab w:val="left" w:pos="5387"/>
              </w:tabs>
              <w:rPr>
                <w:rFonts w:cs="Arial"/>
                <w:bCs/>
              </w:rPr>
            </w:pPr>
          </w:p>
        </w:tc>
      </w:tr>
      <w:tr w:rsidR="00B15719" w:rsidRPr="00097949" w14:paraId="4FC0B806" w14:textId="77777777" w:rsidTr="00971BF2">
        <w:tc>
          <w:tcPr>
            <w:tcW w:w="3652" w:type="dxa"/>
          </w:tcPr>
          <w:p w14:paraId="4FC0B804" w14:textId="77777777" w:rsidR="00B15719" w:rsidRPr="00097949" w:rsidRDefault="00B15719" w:rsidP="00893BD0">
            <w:pPr>
              <w:tabs>
                <w:tab w:val="left" w:pos="3828"/>
                <w:tab w:val="left" w:pos="5387"/>
              </w:tabs>
              <w:rPr>
                <w:rFonts w:cs="Arial"/>
                <w:bCs/>
              </w:rPr>
            </w:pPr>
            <w:r w:rsidRPr="00097949">
              <w:rPr>
                <w:rFonts w:cs="Arial"/>
                <w:bCs/>
              </w:rPr>
              <w:t>Earthing Arrangement</w:t>
            </w:r>
          </w:p>
        </w:tc>
        <w:tc>
          <w:tcPr>
            <w:tcW w:w="5590" w:type="dxa"/>
            <w:vAlign w:val="center"/>
          </w:tcPr>
          <w:p w14:paraId="4FC0B805" w14:textId="77777777" w:rsidR="00B15719" w:rsidRPr="00097949" w:rsidRDefault="00B15719" w:rsidP="00597C8C">
            <w:pPr>
              <w:tabs>
                <w:tab w:val="left" w:pos="3828"/>
                <w:tab w:val="left" w:pos="5387"/>
              </w:tabs>
              <w:rPr>
                <w:rFonts w:cs="Arial"/>
                <w:bCs/>
              </w:rPr>
            </w:pPr>
          </w:p>
        </w:tc>
      </w:tr>
      <w:tr w:rsidR="00B15719" w:rsidRPr="00097949" w14:paraId="4FC0B809" w14:textId="77777777" w:rsidTr="00971BF2">
        <w:tc>
          <w:tcPr>
            <w:tcW w:w="3652" w:type="dxa"/>
          </w:tcPr>
          <w:p w14:paraId="4FC0B807" w14:textId="77777777" w:rsidR="00B15719" w:rsidRPr="00097949" w:rsidRDefault="00B15719" w:rsidP="00893BD0">
            <w:pPr>
              <w:tabs>
                <w:tab w:val="left" w:pos="3828"/>
                <w:tab w:val="left" w:pos="5387"/>
              </w:tabs>
              <w:rPr>
                <w:rFonts w:cs="Arial"/>
                <w:bCs/>
              </w:rPr>
            </w:pPr>
            <w:r w:rsidRPr="00097949">
              <w:rPr>
                <w:rFonts w:cs="Arial"/>
                <w:bCs/>
              </w:rPr>
              <w:t>Fuel</w:t>
            </w:r>
          </w:p>
        </w:tc>
        <w:tc>
          <w:tcPr>
            <w:tcW w:w="5590" w:type="dxa"/>
            <w:vAlign w:val="center"/>
          </w:tcPr>
          <w:p w14:paraId="4FC0B808" w14:textId="77777777" w:rsidR="00B15719" w:rsidRPr="00097949" w:rsidRDefault="00B15719" w:rsidP="00597C8C">
            <w:pPr>
              <w:tabs>
                <w:tab w:val="left" w:pos="3828"/>
                <w:tab w:val="left" w:pos="5387"/>
              </w:tabs>
              <w:rPr>
                <w:rFonts w:cs="Arial"/>
                <w:bCs/>
              </w:rPr>
            </w:pPr>
          </w:p>
        </w:tc>
      </w:tr>
      <w:tr w:rsidR="00B15719" w:rsidRPr="00097949" w14:paraId="4FC0B80C" w14:textId="77777777" w:rsidTr="00971BF2">
        <w:tc>
          <w:tcPr>
            <w:tcW w:w="3652" w:type="dxa"/>
          </w:tcPr>
          <w:p w14:paraId="4FC0B80A" w14:textId="77777777" w:rsidR="00B15719" w:rsidRPr="00097949" w:rsidRDefault="00B15719" w:rsidP="00893BD0">
            <w:pPr>
              <w:tabs>
                <w:tab w:val="left" w:pos="3828"/>
                <w:tab w:val="left" w:pos="5387"/>
              </w:tabs>
              <w:rPr>
                <w:rFonts w:cs="Arial"/>
                <w:bCs/>
              </w:rPr>
            </w:pPr>
            <w:r w:rsidRPr="00097949">
              <w:rPr>
                <w:rFonts w:cs="Arial"/>
                <w:bCs/>
              </w:rPr>
              <w:t>Maximum Fault Level</w:t>
            </w:r>
          </w:p>
        </w:tc>
        <w:tc>
          <w:tcPr>
            <w:tcW w:w="5590" w:type="dxa"/>
            <w:vAlign w:val="center"/>
          </w:tcPr>
          <w:p w14:paraId="4FC0B80B" w14:textId="77777777" w:rsidR="00B15719" w:rsidRPr="00097949" w:rsidRDefault="00B15719" w:rsidP="00597C8C">
            <w:pPr>
              <w:tabs>
                <w:tab w:val="left" w:pos="3828"/>
                <w:tab w:val="left" w:pos="5387"/>
              </w:tabs>
              <w:rPr>
                <w:rFonts w:cs="Arial"/>
                <w:bCs/>
              </w:rPr>
            </w:pPr>
          </w:p>
        </w:tc>
      </w:tr>
    </w:tbl>
    <w:p w14:paraId="4FC0B80D" w14:textId="77777777" w:rsidR="00893BD0" w:rsidRPr="00097949" w:rsidRDefault="00893BD0" w:rsidP="00893BD0">
      <w:pPr>
        <w:jc w:val="both"/>
        <w:rPr>
          <w:rFonts w:cs="Arial"/>
        </w:rPr>
      </w:pPr>
    </w:p>
    <w:p w14:paraId="7F542D0E" w14:textId="77777777" w:rsidR="00D67AEA" w:rsidRDefault="00D67AEA">
      <w:r>
        <w:br w:type="page"/>
      </w:r>
    </w:p>
    <w:p w14:paraId="4FC0B80E" w14:textId="7C05A33C" w:rsidR="00097949" w:rsidRPr="000C05D9" w:rsidRDefault="00097949" w:rsidP="00792F08">
      <w:pPr>
        <w:jc w:val="both"/>
      </w:pPr>
      <w:r w:rsidRPr="000C05D9">
        <w:lastRenderedPageBreak/>
        <w:t>ADDRESS FOR SERVICE OF NOTICES</w:t>
      </w:r>
    </w:p>
    <w:p w14:paraId="4FC0B80F" w14:textId="77777777" w:rsidR="00097949" w:rsidRDefault="00097949" w:rsidP="00792F08">
      <w:pPr>
        <w:jc w:val="both"/>
      </w:pPr>
    </w:p>
    <w:p w14:paraId="4FC0B810" w14:textId="3F9CE1D6" w:rsidR="00097949" w:rsidRPr="000C05D9" w:rsidRDefault="00097949" w:rsidP="00792F08">
      <w:pPr>
        <w:jc w:val="both"/>
      </w:pPr>
      <w:r w:rsidRPr="000C05D9">
        <w:t xml:space="preserve">SP </w:t>
      </w:r>
      <w:proofErr w:type="spellStart"/>
      <w:r w:rsidRPr="000C05D9">
        <w:t>Manweb</w:t>
      </w:r>
      <w:proofErr w:type="spellEnd"/>
      <w:r w:rsidRPr="000C05D9">
        <w:t xml:space="preserve"> Plc</w:t>
      </w:r>
    </w:p>
    <w:p w14:paraId="4FC0B811" w14:textId="5AB48C0D" w:rsidR="00097949" w:rsidRPr="000C05D9" w:rsidRDefault="00545728" w:rsidP="00792F08">
      <w:pPr>
        <w:jc w:val="both"/>
      </w:pPr>
      <w:r>
        <w:t>Prenton Way</w:t>
      </w:r>
    </w:p>
    <w:p w14:paraId="4FC0B812" w14:textId="58B233A0" w:rsidR="00097949" w:rsidRDefault="00545728" w:rsidP="00792F08">
      <w:pPr>
        <w:jc w:val="both"/>
      </w:pPr>
      <w:r>
        <w:t>Birkenhead</w:t>
      </w:r>
    </w:p>
    <w:p w14:paraId="4773654E" w14:textId="5FA209FE" w:rsidR="00FF4DD0" w:rsidRPr="000C05D9" w:rsidRDefault="00FF4DD0" w:rsidP="00792F08">
      <w:pPr>
        <w:jc w:val="both"/>
      </w:pPr>
      <w:r>
        <w:t>Merseyside</w:t>
      </w:r>
    </w:p>
    <w:p w14:paraId="4FC0B815" w14:textId="385500F6" w:rsidR="00097949" w:rsidRPr="000C05D9" w:rsidRDefault="00FF4DD0" w:rsidP="00792F08">
      <w:pPr>
        <w:jc w:val="both"/>
      </w:pPr>
      <w:r>
        <w:t>CH43 3ET</w:t>
      </w:r>
    </w:p>
    <w:p w14:paraId="6ECD3160" w14:textId="77777777" w:rsidR="00792F08" w:rsidRDefault="00792F08" w:rsidP="00792F08">
      <w:pPr>
        <w:jc w:val="both"/>
      </w:pPr>
    </w:p>
    <w:p w14:paraId="4FC0B816" w14:textId="3AD0E810" w:rsidR="00097949" w:rsidRPr="000C05D9" w:rsidRDefault="00097949" w:rsidP="00792F08">
      <w:pPr>
        <w:jc w:val="both"/>
      </w:pPr>
      <w:r>
        <w:t xml:space="preserve">Contact: </w:t>
      </w:r>
      <w:proofErr w:type="spellStart"/>
      <w:r w:rsidR="003B62BA">
        <w:t>DCUSA</w:t>
      </w:r>
      <w:proofErr w:type="spellEnd"/>
      <w:r>
        <w:t xml:space="preserve"> </w:t>
      </w:r>
      <w:r w:rsidR="008351DD">
        <w:t xml:space="preserve">Contract </w:t>
      </w:r>
      <w:r>
        <w:t>Manager</w:t>
      </w:r>
    </w:p>
    <w:p w14:paraId="4FC0B817" w14:textId="50EC224A" w:rsidR="00097949" w:rsidRDefault="00097949" w:rsidP="00792F08">
      <w:pPr>
        <w:jc w:val="both"/>
      </w:pPr>
    </w:p>
    <w:p w14:paraId="0DEC58D0" w14:textId="77777777" w:rsidR="00792F08" w:rsidRPr="000C05D9" w:rsidRDefault="00792F08" w:rsidP="00792F08">
      <w:pPr>
        <w:jc w:val="both"/>
      </w:pPr>
    </w:p>
    <w:p w14:paraId="4FC0B819" w14:textId="2B89AAF7" w:rsidR="00097949" w:rsidRPr="000C05D9" w:rsidRDefault="00097949" w:rsidP="00792F08">
      <w:pPr>
        <w:jc w:val="both"/>
      </w:pPr>
      <w:r w:rsidRPr="000C05D9">
        <w:t>Customer</w:t>
      </w:r>
      <w:r w:rsidR="00935606">
        <w:t xml:space="preserve"> </w:t>
      </w:r>
      <w:r w:rsidRPr="000C05D9">
        <w:t>Address:</w:t>
      </w:r>
    </w:p>
    <w:p w14:paraId="4FC0B81A" w14:textId="77777777" w:rsidR="00097949" w:rsidRPr="000C05D9" w:rsidRDefault="00097949" w:rsidP="00792F08">
      <w:pPr>
        <w:jc w:val="both"/>
      </w:pPr>
    </w:p>
    <w:p w14:paraId="4FC0B81B" w14:textId="77777777" w:rsidR="00097949" w:rsidRPr="000C05D9" w:rsidRDefault="00097949" w:rsidP="00792F08">
      <w:pPr>
        <w:jc w:val="both"/>
      </w:pPr>
    </w:p>
    <w:p w14:paraId="4FC0B81C" w14:textId="77777777" w:rsidR="00097949" w:rsidRPr="000C05D9" w:rsidRDefault="00097949" w:rsidP="00792F08">
      <w:pPr>
        <w:jc w:val="both"/>
      </w:pPr>
      <w:r w:rsidRPr="000C05D9">
        <w:t>Tel:</w:t>
      </w:r>
    </w:p>
    <w:p w14:paraId="4FC0B81D" w14:textId="77777777" w:rsidR="00097949" w:rsidRPr="00893BD0" w:rsidRDefault="00097949" w:rsidP="00792F08">
      <w:pPr>
        <w:jc w:val="both"/>
      </w:pPr>
      <w:r w:rsidRPr="000C05D9">
        <w:t>Cont</w:t>
      </w:r>
      <w:r>
        <w:t>act Name:</w:t>
      </w:r>
    </w:p>
    <w:p w14:paraId="4FC0B81E" w14:textId="77777777" w:rsidR="008741F3" w:rsidRPr="00097949" w:rsidRDefault="008741F3" w:rsidP="00792F08">
      <w:pPr>
        <w:jc w:val="both"/>
        <w:rPr>
          <w:rFonts w:cs="Arial"/>
        </w:rPr>
      </w:pPr>
    </w:p>
    <w:sectPr w:rsidR="008741F3" w:rsidRPr="00097949" w:rsidSect="002733A9">
      <w:headerReference w:type="default" r:id="rId8"/>
      <w:pgSz w:w="11906" w:h="16838" w:code="9"/>
      <w:pgMar w:top="1584"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ABD5" w14:textId="77777777" w:rsidR="00E43EC9" w:rsidRDefault="00E43EC9" w:rsidP="007C41DA">
      <w:pPr>
        <w:spacing w:after="0" w:line="240" w:lineRule="auto"/>
      </w:pPr>
      <w:r>
        <w:separator/>
      </w:r>
    </w:p>
  </w:endnote>
  <w:endnote w:type="continuationSeparator" w:id="0">
    <w:p w14:paraId="1861E094" w14:textId="77777777" w:rsidR="00E43EC9" w:rsidRDefault="00E43EC9" w:rsidP="007C4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altName w:val="Arial Unicode MS"/>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416B" w14:textId="77777777" w:rsidR="00E43EC9" w:rsidRDefault="00E43EC9" w:rsidP="007C41DA">
      <w:pPr>
        <w:spacing w:after="0" w:line="240" w:lineRule="auto"/>
      </w:pPr>
      <w:r>
        <w:separator/>
      </w:r>
    </w:p>
  </w:footnote>
  <w:footnote w:type="continuationSeparator" w:id="0">
    <w:p w14:paraId="0DE47B1C" w14:textId="77777777" w:rsidR="00E43EC9" w:rsidRDefault="00E43EC9" w:rsidP="007C4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B823" w14:textId="79377833" w:rsidR="008741F3" w:rsidRDefault="001B5F0C" w:rsidP="001215A5">
    <w:pPr>
      <w:pStyle w:val="Header"/>
      <w:jc w:val="right"/>
    </w:pPr>
    <w:sdt>
      <w:sdtPr>
        <w:id w:val="-1765224347"/>
        <w:docPartObj>
          <w:docPartGallery w:val="Watermarks"/>
          <w:docPartUnique/>
        </w:docPartObj>
      </w:sdtPr>
      <w:sdtEndPr/>
      <w:sdtContent>
        <w:r>
          <w:rPr>
            <w:noProof/>
          </w:rPr>
          <w:pict w14:anchorId="0B57A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C5EC9">
      <w:rPr>
        <w:noProof/>
        <w:lang w:eastAsia="en-GB"/>
      </w:rPr>
      <w:drawing>
        <wp:inline distT="0" distB="0" distL="0" distR="0" wp14:anchorId="4FC0B824" wp14:editId="4FC0B825">
          <wp:extent cx="1895475" cy="781050"/>
          <wp:effectExtent l="19050" t="0" r="0" b="266700"/>
          <wp:docPr id="3" name="Picture 3" descr="http://cww.iberdrola.scottishpower.plc.uk/online_rebranding_pack/Logos/manweb/Vert%20Pos/manweb_Vert_Pos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ww.iberdrola.scottishpower.plc.uk/online_rebranding_pack/Logos/manweb/Vert%20Pos/manweb_Vert_Pos_med.jpg"/>
                  <pic:cNvPicPr>
                    <a:picLocks noChangeAspect="1" noChangeArrowheads="1"/>
                  </pic:cNvPicPr>
                </pic:nvPicPr>
                <pic:blipFill>
                  <a:blip r:embed="rId1"/>
                  <a:srcRect/>
                  <a:stretch>
                    <a:fillRect/>
                  </a:stretch>
                </pic:blipFill>
                <pic:spPr bwMode="auto">
                  <a:xfrm>
                    <a:off x="0" y="0"/>
                    <a:ext cx="1918223" cy="79042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B2F37"/>
    <w:multiLevelType w:val="hybridMultilevel"/>
    <w:tmpl w:val="E438F726"/>
    <w:lvl w:ilvl="0" w:tplc="3EB280A8">
      <w:numFmt w:val="bullet"/>
      <w:lvlText w:val=""/>
      <w:lvlJc w:val="left"/>
      <w:pPr>
        <w:ind w:left="720" w:hanging="360"/>
      </w:pPr>
      <w:rPr>
        <w:rFonts w:ascii="SymbolMT" w:eastAsia="SymbolMT" w:hAnsi="Times New Roman"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94881"/>
    <w:multiLevelType w:val="hybridMultilevel"/>
    <w:tmpl w:val="76C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E2922"/>
    <w:multiLevelType w:val="hybridMultilevel"/>
    <w:tmpl w:val="8ADC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E599A"/>
    <w:multiLevelType w:val="hybridMultilevel"/>
    <w:tmpl w:val="498C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D77FAF"/>
    <w:multiLevelType w:val="hybridMultilevel"/>
    <w:tmpl w:val="4998AEE4"/>
    <w:lvl w:ilvl="0" w:tplc="3EB280A8">
      <w:numFmt w:val="bullet"/>
      <w:lvlText w:val=""/>
      <w:lvlJc w:val="left"/>
      <w:pPr>
        <w:ind w:left="1080" w:hanging="360"/>
      </w:pPr>
      <w:rPr>
        <w:rFonts w:ascii="SymbolMT" w:eastAsia="SymbolMT" w:hAnsi="Times New Roman" w:cs="SymbolMT" w:hint="eastAsi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FC6565A"/>
    <w:multiLevelType w:val="hybridMultilevel"/>
    <w:tmpl w:val="53E6299C"/>
    <w:lvl w:ilvl="0" w:tplc="3EB280A8">
      <w:numFmt w:val="bullet"/>
      <w:lvlText w:val=""/>
      <w:lvlJc w:val="left"/>
      <w:pPr>
        <w:ind w:left="720" w:hanging="360"/>
      </w:pPr>
      <w:rPr>
        <w:rFonts w:ascii="SymbolMT" w:eastAsia="SymbolMT" w:hAnsi="Times New Roman"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D619C"/>
    <w:multiLevelType w:val="hybridMultilevel"/>
    <w:tmpl w:val="B70E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45CE"/>
    <w:rsid w:val="00024729"/>
    <w:rsid w:val="000353AA"/>
    <w:rsid w:val="00055BE0"/>
    <w:rsid w:val="0007562E"/>
    <w:rsid w:val="0008798A"/>
    <w:rsid w:val="00091F51"/>
    <w:rsid w:val="00093849"/>
    <w:rsid w:val="00097949"/>
    <w:rsid w:val="00102287"/>
    <w:rsid w:val="00120A20"/>
    <w:rsid w:val="001215A5"/>
    <w:rsid w:val="001B5F0C"/>
    <w:rsid w:val="001C5EC9"/>
    <w:rsid w:val="001E5C09"/>
    <w:rsid w:val="0024540E"/>
    <w:rsid w:val="00257196"/>
    <w:rsid w:val="002615AC"/>
    <w:rsid w:val="002733A9"/>
    <w:rsid w:val="00285F6A"/>
    <w:rsid w:val="00286E14"/>
    <w:rsid w:val="00343780"/>
    <w:rsid w:val="00344662"/>
    <w:rsid w:val="003537F9"/>
    <w:rsid w:val="00354939"/>
    <w:rsid w:val="00364449"/>
    <w:rsid w:val="00382FE8"/>
    <w:rsid w:val="003A6933"/>
    <w:rsid w:val="003B62BA"/>
    <w:rsid w:val="003E1AA2"/>
    <w:rsid w:val="00525476"/>
    <w:rsid w:val="005456A6"/>
    <w:rsid w:val="00545728"/>
    <w:rsid w:val="00597C8C"/>
    <w:rsid w:val="005B70B3"/>
    <w:rsid w:val="005D5D4E"/>
    <w:rsid w:val="005D6CDC"/>
    <w:rsid w:val="005E5AE2"/>
    <w:rsid w:val="00616108"/>
    <w:rsid w:val="0062348A"/>
    <w:rsid w:val="006440CF"/>
    <w:rsid w:val="0065152D"/>
    <w:rsid w:val="00651C25"/>
    <w:rsid w:val="00661B9C"/>
    <w:rsid w:val="00663312"/>
    <w:rsid w:val="006701E1"/>
    <w:rsid w:val="006B4B78"/>
    <w:rsid w:val="006C257D"/>
    <w:rsid w:val="006D7557"/>
    <w:rsid w:val="00706D39"/>
    <w:rsid w:val="00723394"/>
    <w:rsid w:val="00792F08"/>
    <w:rsid w:val="007A3649"/>
    <w:rsid w:val="007B1908"/>
    <w:rsid w:val="007C167D"/>
    <w:rsid w:val="007C213F"/>
    <w:rsid w:val="007C41DA"/>
    <w:rsid w:val="007E45CE"/>
    <w:rsid w:val="007E476D"/>
    <w:rsid w:val="007F4B76"/>
    <w:rsid w:val="00823636"/>
    <w:rsid w:val="00830419"/>
    <w:rsid w:val="008351DD"/>
    <w:rsid w:val="00852E76"/>
    <w:rsid w:val="008532E0"/>
    <w:rsid w:val="00855B56"/>
    <w:rsid w:val="00870830"/>
    <w:rsid w:val="008741F3"/>
    <w:rsid w:val="00877CD3"/>
    <w:rsid w:val="00893BD0"/>
    <w:rsid w:val="00895E59"/>
    <w:rsid w:val="008C2161"/>
    <w:rsid w:val="00922427"/>
    <w:rsid w:val="00935606"/>
    <w:rsid w:val="00945710"/>
    <w:rsid w:val="00971BF2"/>
    <w:rsid w:val="009729C2"/>
    <w:rsid w:val="00984585"/>
    <w:rsid w:val="009B2F23"/>
    <w:rsid w:val="00A2261F"/>
    <w:rsid w:val="00A33106"/>
    <w:rsid w:val="00A5231D"/>
    <w:rsid w:val="00A973C2"/>
    <w:rsid w:val="00AA264E"/>
    <w:rsid w:val="00AD0BA1"/>
    <w:rsid w:val="00AE2F5E"/>
    <w:rsid w:val="00AF62FB"/>
    <w:rsid w:val="00B15719"/>
    <w:rsid w:val="00B20540"/>
    <w:rsid w:val="00B31916"/>
    <w:rsid w:val="00B515FA"/>
    <w:rsid w:val="00B8066E"/>
    <w:rsid w:val="00BD2F78"/>
    <w:rsid w:val="00C14A05"/>
    <w:rsid w:val="00C21396"/>
    <w:rsid w:val="00C744DC"/>
    <w:rsid w:val="00D0721D"/>
    <w:rsid w:val="00D1424A"/>
    <w:rsid w:val="00D14FEC"/>
    <w:rsid w:val="00D230EC"/>
    <w:rsid w:val="00D67AEA"/>
    <w:rsid w:val="00D93301"/>
    <w:rsid w:val="00D94201"/>
    <w:rsid w:val="00D97861"/>
    <w:rsid w:val="00DA765A"/>
    <w:rsid w:val="00DB001D"/>
    <w:rsid w:val="00DB2D9F"/>
    <w:rsid w:val="00DE46D5"/>
    <w:rsid w:val="00DE7229"/>
    <w:rsid w:val="00E43EC9"/>
    <w:rsid w:val="00E46AF6"/>
    <w:rsid w:val="00E71C43"/>
    <w:rsid w:val="00E87A66"/>
    <w:rsid w:val="00EB6FD9"/>
    <w:rsid w:val="00EC2702"/>
    <w:rsid w:val="00EC5A74"/>
    <w:rsid w:val="00EC5A8A"/>
    <w:rsid w:val="00EF3C4E"/>
    <w:rsid w:val="00F5649B"/>
    <w:rsid w:val="00F83DDD"/>
    <w:rsid w:val="00F84370"/>
    <w:rsid w:val="00FB093B"/>
    <w:rsid w:val="00FD2DA5"/>
    <w:rsid w:val="00FF4DD0"/>
    <w:rsid w:val="00FF670D"/>
    <w:rsid w:val="1F8F01BA"/>
    <w:rsid w:val="4E9AFB76"/>
    <w:rsid w:val="5E4A5AB2"/>
    <w:rsid w:val="7BEA13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C0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31D"/>
  </w:style>
  <w:style w:type="paragraph" w:styleId="Heading1">
    <w:name w:val="heading 1"/>
    <w:basedOn w:val="Normal"/>
    <w:next w:val="Normal"/>
    <w:link w:val="Heading1Char"/>
    <w:qFormat/>
    <w:rsid w:val="00893BD0"/>
    <w:pPr>
      <w:keepNext/>
      <w:spacing w:after="0" w:line="240" w:lineRule="auto"/>
      <w:outlineLvl w:val="0"/>
    </w:pPr>
    <w:rPr>
      <w:rFonts w:ascii="Times New Roman" w:eastAsia="Times New Roman" w:hAnsi="Times New Roman" w:cs="Times New Roman"/>
      <w:b/>
      <w:bCs/>
      <w:sz w:val="20"/>
      <w:szCs w:val="20"/>
      <w:u w:val="single"/>
    </w:rPr>
  </w:style>
  <w:style w:type="paragraph" w:styleId="Heading2">
    <w:name w:val="heading 2"/>
    <w:basedOn w:val="Normal"/>
    <w:next w:val="Normal"/>
    <w:link w:val="Heading2Char"/>
    <w:qFormat/>
    <w:rsid w:val="00893BD0"/>
    <w:pPr>
      <w:keepNext/>
      <w:spacing w:after="0" w:line="240" w:lineRule="auto"/>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916"/>
    <w:pPr>
      <w:ind w:left="720"/>
      <w:contextualSpacing/>
    </w:pPr>
  </w:style>
  <w:style w:type="paragraph" w:styleId="BalloonText">
    <w:name w:val="Balloon Text"/>
    <w:basedOn w:val="Normal"/>
    <w:link w:val="BalloonTextChar"/>
    <w:uiPriority w:val="99"/>
    <w:semiHidden/>
    <w:unhideWhenUsed/>
    <w:rsid w:val="007C4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1DA"/>
    <w:rPr>
      <w:rFonts w:ascii="Tahoma" w:hAnsi="Tahoma" w:cs="Tahoma"/>
      <w:sz w:val="16"/>
      <w:szCs w:val="16"/>
    </w:rPr>
  </w:style>
  <w:style w:type="paragraph" w:styleId="Header">
    <w:name w:val="header"/>
    <w:basedOn w:val="Normal"/>
    <w:link w:val="HeaderChar"/>
    <w:uiPriority w:val="99"/>
    <w:unhideWhenUsed/>
    <w:rsid w:val="007C4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1DA"/>
  </w:style>
  <w:style w:type="paragraph" w:styleId="Footer">
    <w:name w:val="footer"/>
    <w:basedOn w:val="Normal"/>
    <w:link w:val="FooterChar"/>
    <w:uiPriority w:val="99"/>
    <w:unhideWhenUsed/>
    <w:rsid w:val="007C4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1DA"/>
  </w:style>
  <w:style w:type="character" w:customStyle="1" w:styleId="Heading1Char">
    <w:name w:val="Heading 1 Char"/>
    <w:basedOn w:val="DefaultParagraphFont"/>
    <w:link w:val="Heading1"/>
    <w:rsid w:val="00893BD0"/>
    <w:rPr>
      <w:rFonts w:ascii="Times New Roman" w:eastAsia="Times New Roman" w:hAnsi="Times New Roman" w:cs="Times New Roman"/>
      <w:b/>
      <w:bCs/>
      <w:sz w:val="20"/>
      <w:szCs w:val="20"/>
      <w:u w:val="single"/>
    </w:rPr>
  </w:style>
  <w:style w:type="character" w:customStyle="1" w:styleId="Heading2Char">
    <w:name w:val="Heading 2 Char"/>
    <w:basedOn w:val="DefaultParagraphFont"/>
    <w:link w:val="Heading2"/>
    <w:rsid w:val="00893BD0"/>
    <w:rPr>
      <w:rFonts w:ascii="Times New Roman" w:eastAsia="Times New Roman" w:hAnsi="Times New Roman" w:cs="Times New Roman"/>
      <w:b/>
      <w:bCs/>
      <w:sz w:val="20"/>
      <w:szCs w:val="20"/>
    </w:rPr>
  </w:style>
  <w:style w:type="paragraph" w:styleId="BodyTextIndent">
    <w:name w:val="Body Text Indent"/>
    <w:basedOn w:val="Normal"/>
    <w:link w:val="BodyTextIndentChar"/>
    <w:semiHidden/>
    <w:rsid w:val="00893BD0"/>
    <w:pPr>
      <w:spacing w:after="0" w:line="240" w:lineRule="auto"/>
      <w:ind w:left="720" w:hanging="72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893BD0"/>
    <w:rPr>
      <w:rFonts w:ascii="Times New Roman" w:eastAsia="Times New Roman" w:hAnsi="Times New Roman" w:cs="Times New Roman"/>
      <w:sz w:val="20"/>
      <w:szCs w:val="20"/>
    </w:rPr>
  </w:style>
  <w:style w:type="table" w:styleId="TableGrid">
    <w:name w:val="Table Grid"/>
    <w:basedOn w:val="TableNormal"/>
    <w:uiPriority w:val="59"/>
    <w:rsid w:val="00091F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semiHidden/>
    <w:unhideWhenUsed/>
    <w:qFormat/>
    <w:rsid w:val="005B70B3"/>
    <w:pPr>
      <w:keepLines/>
      <w:spacing w:before="480" w:line="276" w:lineRule="auto"/>
      <w:outlineLvl w:val="9"/>
    </w:pPr>
    <w:rPr>
      <w:rFonts w:asciiTheme="majorHAnsi" w:eastAsiaTheme="majorEastAsia" w:hAnsiTheme="majorHAnsi" w:cstheme="majorBidi"/>
      <w:color w:val="365F91" w:themeColor="accent1" w:themeShade="BF"/>
      <w:sz w:val="28"/>
      <w:szCs w:val="28"/>
      <w:u w:val="none"/>
      <w:lang w:val="en-US" w:eastAsia="ja-JP"/>
    </w:rPr>
  </w:style>
  <w:style w:type="paragraph" w:styleId="TOC2">
    <w:name w:val="toc 2"/>
    <w:basedOn w:val="Normal"/>
    <w:next w:val="Normal"/>
    <w:autoRedefine/>
    <w:uiPriority w:val="39"/>
    <w:unhideWhenUsed/>
    <w:rsid w:val="005B70B3"/>
    <w:pPr>
      <w:spacing w:after="100"/>
      <w:ind w:left="220"/>
    </w:pPr>
  </w:style>
  <w:style w:type="paragraph" w:styleId="TOC1">
    <w:name w:val="toc 1"/>
    <w:basedOn w:val="Normal"/>
    <w:next w:val="Normal"/>
    <w:autoRedefine/>
    <w:uiPriority w:val="39"/>
    <w:unhideWhenUsed/>
    <w:rsid w:val="005B70B3"/>
    <w:pPr>
      <w:spacing w:after="100"/>
    </w:pPr>
  </w:style>
  <w:style w:type="character" w:styleId="Hyperlink">
    <w:name w:val="Hyperlink"/>
    <w:basedOn w:val="DefaultParagraphFont"/>
    <w:uiPriority w:val="99"/>
    <w:unhideWhenUsed/>
    <w:rsid w:val="005B70B3"/>
    <w:rPr>
      <w:color w:val="0000FF" w:themeColor="hyperlink"/>
      <w:u w:val="single"/>
    </w:rPr>
  </w:style>
  <w:style w:type="paragraph" w:styleId="NoSpacing">
    <w:name w:val="No Spacing"/>
    <w:uiPriority w:val="1"/>
    <w:qFormat/>
    <w:rsid w:val="00E87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EFF31-DA83-42C8-B844-5A4EF8D3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Bespoke Connection Agreement Template - LV Generation (G99) SPM</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SPM Bespoke Connection Agreement Template - LV Generation (G99)</dc:title>
  <dc:creator/>
  <cp:lastModifiedBy/>
  <cp:revision>2</cp:revision>
  <dcterms:created xsi:type="dcterms:W3CDTF">2022-02-22T16:53:00Z</dcterms:created>
  <dcterms:modified xsi:type="dcterms:W3CDTF">2022-06-28T08:26:00Z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2022-02-22T17:41:16Z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7dcabfe3-8687-4e78-8a0f-7423513534df</vt:lpwstr>
  </property>
  <property fmtid="{D5CDD505-2E9C-101B-9397-08002B2CF9AE}" pid="8" name="MSIP_Label_624b1752-a977-4927-b9e6-e48a43684aee_ContentBits">
    <vt:lpwstr>0</vt:lpwstr>
  </property>
</Properties>
</file>