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FA7B6E">
            <w:r>
              <w:t xml:space="preserve">Question 1: </w:t>
            </w:r>
            <w:r>
              <w:t>Do you support our proposal to introduce queue management rules?</w:t>
            </w:r>
          </w:p>
        </w:tc>
      </w:tr>
      <w:tr w:rsidR="006C2F9F" w:rsidTr="006C2F9F">
        <w:tc>
          <w:tcPr>
            <w:tcW w:w="9242" w:type="dxa"/>
          </w:tcPr>
          <w:p w:rsidR="006C2F9F" w:rsidRDefault="006C2F9F" w:rsidP="00FA7B6E">
            <w:r>
              <w:t>Response:</w:t>
            </w:r>
          </w:p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6C2F9F" w:rsidRDefault="006C2F9F" w:rsidP="00FA7B6E"/>
          <w:p w:rsidR="00F75D60" w:rsidRDefault="00F75D60" w:rsidP="00FA7B6E"/>
          <w:p w:rsidR="006C2F9F" w:rsidRDefault="006C2F9F" w:rsidP="00FA7B6E"/>
          <w:p w:rsidR="006C2F9F" w:rsidRDefault="006C2F9F" w:rsidP="00FA7B6E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t xml:space="preserve">Question </w:t>
            </w:r>
            <w:r>
              <w:t>2</w:t>
            </w:r>
            <w:r>
              <w:t>: If you do not support our proposals for introducing queue management rules, please explain why.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r>
              <w:t>Response: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F75D60" w:rsidRDefault="00F75D60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t xml:space="preserve">Question </w:t>
            </w:r>
            <w:r>
              <w:t>3</w:t>
            </w:r>
            <w:r>
              <w:t>: Do you agree that termination of stalled projects is not always the appropriate action?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r>
              <w:t>Response: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lastRenderedPageBreak/>
              <w:t xml:space="preserve">Question </w:t>
            </w:r>
            <w:r>
              <w:t>4</w:t>
            </w:r>
            <w:r>
              <w:t>: Which option do you feel is the fairest approach for managing the queue? Please provide your reasons.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r>
              <w:t>Response: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F75D60" w:rsidRDefault="00F75D60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t xml:space="preserve">Question </w:t>
            </w:r>
            <w:r>
              <w:t>5</w:t>
            </w:r>
            <w:r>
              <w:t>: Are there any other options we should be considering?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r>
              <w:t>Response: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F75D60" w:rsidRDefault="00F75D60" w:rsidP="0030770A"/>
          <w:p w:rsidR="006C2F9F" w:rsidRDefault="006C2F9F" w:rsidP="0030770A"/>
          <w:p w:rsidR="006C2F9F" w:rsidRDefault="006C2F9F" w:rsidP="0030770A"/>
          <w:p w:rsidR="00F75D60" w:rsidRDefault="00F75D60" w:rsidP="0030770A"/>
          <w:p w:rsidR="006C2F9F" w:rsidRDefault="006C2F9F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t xml:space="preserve">Question </w:t>
            </w:r>
            <w:r>
              <w:t>6</w:t>
            </w:r>
            <w:r>
              <w:t>: Should reinforcement charges be reallocated and now levied on those stalled projects whose queue positions are permanently changed, e.g. in the example of Option 2, Project A whose connection is now subject to reinforcement?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pPr>
              <w:rPr>
                <w:rFonts w:ascii="Segoe UI" w:hAnsi="Segoe UI" w:cs="Segoe UI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t>Response:</w:t>
            </w:r>
            <w:r>
              <w:t xml:space="preserve"> 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2F9F" w:rsidTr="00F75D60">
        <w:tc>
          <w:tcPr>
            <w:tcW w:w="9242" w:type="dxa"/>
            <w:shd w:val="clear" w:color="auto" w:fill="EAF1DD" w:themeFill="accent3" w:themeFillTint="33"/>
          </w:tcPr>
          <w:p w:rsidR="006C2F9F" w:rsidRDefault="006C2F9F" w:rsidP="006C2F9F">
            <w:r>
              <w:t xml:space="preserve">Question </w:t>
            </w:r>
            <w:r>
              <w:t>7</w:t>
            </w:r>
            <w:r>
              <w:t>: What else would you like to see us do?</w:t>
            </w:r>
          </w:p>
        </w:tc>
      </w:tr>
      <w:tr w:rsidR="006C2F9F" w:rsidTr="0030770A">
        <w:tc>
          <w:tcPr>
            <w:tcW w:w="9242" w:type="dxa"/>
          </w:tcPr>
          <w:p w:rsidR="006C2F9F" w:rsidRDefault="006C2F9F" w:rsidP="0030770A">
            <w:r>
              <w:t>Response:</w:t>
            </w:r>
          </w:p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  <w:p w:rsidR="006C2F9F" w:rsidRDefault="006C2F9F" w:rsidP="0030770A"/>
        </w:tc>
      </w:tr>
    </w:tbl>
    <w:p w:rsidR="006C2F9F" w:rsidRDefault="006C2F9F" w:rsidP="00FA7B6E"/>
    <w:p w:rsidR="006C2F9F" w:rsidRDefault="006C2F9F" w:rsidP="00FA7B6E"/>
    <w:p w:rsidR="00F75D60" w:rsidRDefault="00F75D60" w:rsidP="00FA7B6E"/>
    <w:p w:rsidR="00F75D60" w:rsidRDefault="00F75D60" w:rsidP="00FA7B6E">
      <w:r>
        <w:t xml:space="preserve">Please return completed response forms to: </w:t>
      </w:r>
    </w:p>
    <w:p w:rsidR="00F75D60" w:rsidRDefault="00F75D60" w:rsidP="00FA7B6E">
      <w:hyperlink r:id="rId10" w:history="1">
        <w:r w:rsidRPr="003F4EB4">
          <w:rPr>
            <w:rStyle w:val="Hyperlink"/>
          </w:rPr>
          <w:t>nmcinnes@scottishpower.com</w:t>
        </w:r>
      </w:hyperlink>
    </w:p>
    <w:p w:rsidR="00F75D60" w:rsidRDefault="00F75D60" w:rsidP="00FA7B6E"/>
    <w:p w:rsidR="00F75D60" w:rsidRDefault="00F75D60" w:rsidP="00FA7B6E"/>
    <w:p w:rsidR="00F75D60" w:rsidRPr="00E9255E" w:rsidRDefault="00F75D60" w:rsidP="00FA7B6E">
      <w:bookmarkStart w:id="0" w:name="_GoBack"/>
      <w:bookmarkEnd w:id="0"/>
    </w:p>
    <w:sectPr w:rsidR="00F75D60" w:rsidRPr="00E9255E" w:rsidSect="006C2F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3C" w:rsidRDefault="00A0363C" w:rsidP="00747D2F">
      <w:pPr>
        <w:spacing w:after="0" w:line="240" w:lineRule="auto"/>
      </w:pPr>
      <w:r>
        <w:separator/>
      </w:r>
    </w:p>
  </w:endnote>
  <w:endnote w:type="continuationSeparator" w:id="0">
    <w:p w:rsidR="00A0363C" w:rsidRDefault="00A0363C" w:rsidP="0074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3C" w:rsidRDefault="00A0363C" w:rsidP="00747D2F">
      <w:pPr>
        <w:spacing w:after="0" w:line="240" w:lineRule="auto"/>
      </w:pPr>
      <w:r>
        <w:separator/>
      </w:r>
    </w:p>
  </w:footnote>
  <w:footnote w:type="continuationSeparator" w:id="0">
    <w:p w:rsidR="00A0363C" w:rsidRDefault="00A0363C" w:rsidP="0074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49" w:rsidRPr="00505449" w:rsidRDefault="00505449">
    <w:pPr>
      <w:pStyle w:val="Header"/>
      <w:rPr>
        <w:b/>
        <w:color w:val="9BBB59" w:themeColor="accent3"/>
        <w:sz w:val="28"/>
        <w:szCs w:val="28"/>
      </w:rPr>
    </w:pPr>
    <w:r w:rsidRPr="00505449">
      <w:rPr>
        <w:rFonts w:ascii="Arial" w:hAnsi="Arial" w:cs="Arial"/>
        <w:b/>
        <w:noProof/>
        <w:color w:val="487E16"/>
        <w:sz w:val="21"/>
        <w:szCs w:val="21"/>
        <w:lang w:eastAsia="en-GB"/>
      </w:rPr>
      <w:drawing>
        <wp:anchor distT="0" distB="0" distL="114300" distR="114300" simplePos="0" relativeHeight="251658239" behindDoc="0" locked="0" layoutInCell="1" allowOverlap="1" wp14:anchorId="3F386253" wp14:editId="7120EFD4">
          <wp:simplePos x="0" y="0"/>
          <wp:positionH relativeFrom="column">
            <wp:posOffset>4855845</wp:posOffset>
          </wp:positionH>
          <wp:positionV relativeFrom="paragraph">
            <wp:posOffset>-349250</wp:posOffset>
          </wp:positionV>
          <wp:extent cx="1163320" cy="788670"/>
          <wp:effectExtent l="0" t="0" r="0" b="0"/>
          <wp:wrapSquare wrapText="bothSides"/>
          <wp:docPr id="3" name="Picture 3" descr="http://cww.iberdrola.scottishpower.plc.uk/online_rebranding_pack/Logos/EN/Vert%20Pos/en_Vert_Pos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ww.iberdrola.scottishpower.plc.uk/online_rebranding_pack/Logos/EN/Vert%20Pos/en_Vert_Pos_sml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449">
      <w:rPr>
        <w:b/>
        <w:color w:val="9BBB59" w:themeColor="accent3"/>
        <w:sz w:val="28"/>
        <w:szCs w:val="28"/>
      </w:rPr>
      <w:t>Queue Management</w:t>
    </w:r>
    <w:r w:rsidR="00F75D60">
      <w:rPr>
        <w:b/>
        <w:color w:val="9BBB59" w:themeColor="accent3"/>
        <w:sz w:val="28"/>
        <w:szCs w:val="28"/>
      </w:rPr>
      <w:t xml:space="preserve"> – response form</w:t>
    </w:r>
  </w:p>
  <w:p w:rsidR="00505449" w:rsidRDefault="0050544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D8484" wp14:editId="10F17008">
              <wp:simplePos x="0" y="0"/>
              <wp:positionH relativeFrom="column">
                <wp:posOffset>0</wp:posOffset>
              </wp:positionH>
              <wp:positionV relativeFrom="paragraph">
                <wp:posOffset>138875</wp:posOffset>
              </wp:positionV>
              <wp:extent cx="5723906" cy="0"/>
              <wp:effectExtent l="0" t="0" r="101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390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95pt" to="450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" strokecolor="#9bbb59 [3206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B81"/>
    <w:multiLevelType w:val="hybridMultilevel"/>
    <w:tmpl w:val="AE12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F3FA4"/>
    <w:multiLevelType w:val="hybridMultilevel"/>
    <w:tmpl w:val="7E2863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02CF2"/>
    <w:multiLevelType w:val="hybridMultilevel"/>
    <w:tmpl w:val="DDCEE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B5130"/>
    <w:multiLevelType w:val="hybridMultilevel"/>
    <w:tmpl w:val="C3FE8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A419D0"/>
    <w:multiLevelType w:val="hybridMultilevel"/>
    <w:tmpl w:val="A6C207F0"/>
    <w:lvl w:ilvl="0" w:tplc="F7228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E0F75"/>
    <w:multiLevelType w:val="hybridMultilevel"/>
    <w:tmpl w:val="424A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D33FBE"/>
    <w:multiLevelType w:val="hybridMultilevel"/>
    <w:tmpl w:val="34A04BCC"/>
    <w:lvl w:ilvl="0" w:tplc="9BFCA2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242FE"/>
    <w:multiLevelType w:val="hybridMultilevel"/>
    <w:tmpl w:val="85D4C04C"/>
    <w:lvl w:ilvl="0" w:tplc="9BFCA2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32979"/>
    <w:multiLevelType w:val="hybridMultilevel"/>
    <w:tmpl w:val="64EE6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EE"/>
    <w:rsid w:val="000055FE"/>
    <w:rsid w:val="00073720"/>
    <w:rsid w:val="00087AF3"/>
    <w:rsid w:val="001018C2"/>
    <w:rsid w:val="00120693"/>
    <w:rsid w:val="00131585"/>
    <w:rsid w:val="00164938"/>
    <w:rsid w:val="00237386"/>
    <w:rsid w:val="002D7F8D"/>
    <w:rsid w:val="003007B4"/>
    <w:rsid w:val="003A45FA"/>
    <w:rsid w:val="003C4E99"/>
    <w:rsid w:val="003D139F"/>
    <w:rsid w:val="003E16F0"/>
    <w:rsid w:val="004516E6"/>
    <w:rsid w:val="005038CA"/>
    <w:rsid w:val="00505449"/>
    <w:rsid w:val="00566AAA"/>
    <w:rsid w:val="005C62AB"/>
    <w:rsid w:val="006372C7"/>
    <w:rsid w:val="00667696"/>
    <w:rsid w:val="006C2F9F"/>
    <w:rsid w:val="00747D2F"/>
    <w:rsid w:val="00750A30"/>
    <w:rsid w:val="00754A9D"/>
    <w:rsid w:val="00756F6B"/>
    <w:rsid w:val="007D6E41"/>
    <w:rsid w:val="00814243"/>
    <w:rsid w:val="00814EDD"/>
    <w:rsid w:val="00857AB0"/>
    <w:rsid w:val="009A6EA7"/>
    <w:rsid w:val="009F5C0D"/>
    <w:rsid w:val="00A0363C"/>
    <w:rsid w:val="00A06C06"/>
    <w:rsid w:val="00A14CFB"/>
    <w:rsid w:val="00A3747A"/>
    <w:rsid w:val="00AD7462"/>
    <w:rsid w:val="00B03374"/>
    <w:rsid w:val="00B14C8A"/>
    <w:rsid w:val="00B74AA0"/>
    <w:rsid w:val="00BB1219"/>
    <w:rsid w:val="00C15890"/>
    <w:rsid w:val="00C164E1"/>
    <w:rsid w:val="00C33700"/>
    <w:rsid w:val="00C35F68"/>
    <w:rsid w:val="00CB4E8D"/>
    <w:rsid w:val="00D05EF1"/>
    <w:rsid w:val="00D27CCF"/>
    <w:rsid w:val="00D61E8F"/>
    <w:rsid w:val="00D73735"/>
    <w:rsid w:val="00E3717B"/>
    <w:rsid w:val="00E618F0"/>
    <w:rsid w:val="00E629EC"/>
    <w:rsid w:val="00E80217"/>
    <w:rsid w:val="00E9255E"/>
    <w:rsid w:val="00EB638F"/>
    <w:rsid w:val="00ED15EE"/>
    <w:rsid w:val="00F2066C"/>
    <w:rsid w:val="00F27004"/>
    <w:rsid w:val="00F30FB1"/>
    <w:rsid w:val="00F42D58"/>
    <w:rsid w:val="00F75D60"/>
    <w:rsid w:val="00FA7B6E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2F"/>
  </w:style>
  <w:style w:type="paragraph" w:styleId="Footer">
    <w:name w:val="footer"/>
    <w:basedOn w:val="Normal"/>
    <w:link w:val="FooterChar"/>
    <w:uiPriority w:val="99"/>
    <w:unhideWhenUsed/>
    <w:rsid w:val="0074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2F"/>
  </w:style>
  <w:style w:type="paragraph" w:styleId="BalloonText">
    <w:name w:val="Balloon Text"/>
    <w:basedOn w:val="Normal"/>
    <w:link w:val="BalloonTextChar"/>
    <w:uiPriority w:val="99"/>
    <w:semiHidden/>
    <w:unhideWhenUsed/>
    <w:rsid w:val="007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9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1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F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2F"/>
  </w:style>
  <w:style w:type="paragraph" w:styleId="Footer">
    <w:name w:val="footer"/>
    <w:basedOn w:val="Normal"/>
    <w:link w:val="FooterChar"/>
    <w:uiPriority w:val="99"/>
    <w:unhideWhenUsed/>
    <w:rsid w:val="0074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2F"/>
  </w:style>
  <w:style w:type="paragraph" w:styleId="BalloonText">
    <w:name w:val="Balloon Text"/>
    <w:basedOn w:val="Normal"/>
    <w:link w:val="BalloonTextChar"/>
    <w:uiPriority w:val="99"/>
    <w:semiHidden/>
    <w:unhideWhenUsed/>
    <w:rsid w:val="007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9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1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nmcinnes@scottishpower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ww.iberdrola.scottishpower.plc.uk/online_rebranding_pack/Logos/EN/Vert%20Pos/en_Vert_Pos_sm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066741-B5A3-4E1B-9FCB-D48ABCC5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Iberdrola S.A.</cp:lastModifiedBy>
  <cp:revision>2</cp:revision>
  <cp:lastPrinted>2016-02-05T10:16:00Z</cp:lastPrinted>
  <dcterms:created xsi:type="dcterms:W3CDTF">2016-02-19T16:05:00Z</dcterms:created>
  <dcterms:modified xsi:type="dcterms:W3CDTF">2016-02-19T16:05:00Z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-555763146</vt:i4>
  </property>
  <property fmtid="{D5CDD505-2E9C-101B-9397-08002B2CF9AE}" pid="3" name="_NewReviewCycle">
    <vt:lpwstr/>
  </property>
  <property fmtid="{D5CDD505-2E9C-101B-9397-08002B2CF9AE}" pid="4" name="_EmailSubject">
    <vt:lpwstr>Queue Management consultation</vt:lpwstr>
  </property>
  <property fmtid="{D5CDD505-2E9C-101B-9397-08002B2CF9AE}" pid="5" name="_AuthorEmail">
    <vt:lpwstr>Paul.Mcgimpsey@spenergynetworks.co.uk</vt:lpwstr>
  </property>
  <property fmtid="{D5CDD505-2E9C-101B-9397-08002B2CF9AE}" pid="6" name="_AuthorEmailDisplayName">
    <vt:lpwstr>McGimpsey, Paul</vt:lpwstr>
  </property>
</Properties>
</file>